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="283" w:lineRule="atLeast"/>
        <w:rPr>
          <w:rFonts w:ascii="PT Astra Serif" w:hAnsi="PT Astra Serif" w:eastAsia="PT Astra Serif" w:cs="PT Astra Serif"/>
          <w:b/>
          <w:bCs/>
          <w:sz w:val="31"/>
          <w:szCs w:val="31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31"/>
          <w:szCs w:val="31"/>
          <w:highlight w:val="none"/>
        </w:rPr>
        <w:t xml:space="preserve">УПРАВЛЕНИЕ РОСРЕЕСТРА ПО ИРКУТСКОЙ ОБЛАСТИ</w:t>
      </w:r>
      <w:r>
        <w:rPr>
          <w:rFonts w:ascii="PT Astra Serif" w:hAnsi="PT Astra Serif" w:eastAsia="PT Astra Serif" w:cs="PT Astra Serif"/>
          <w:b/>
          <w:bCs/>
          <w:sz w:val="31"/>
          <w:szCs w:val="31"/>
          <w:highlight w:val="none"/>
        </w:rPr>
      </w:r>
    </w:p>
    <w:p>
      <w:pPr>
        <w:ind w:firstLine="709"/>
        <w:jc w:val="center"/>
        <w:spacing w:line="240" w:lineRule="auto"/>
        <w:rPr>
          <w:rFonts w:ascii="PT Astra Serif" w:hAnsi="PT Astra Serif" w:cs="PT Astra Serif"/>
          <w:b/>
          <w:bCs/>
          <w:sz w:val="31"/>
          <w:szCs w:val="31"/>
        </w:rPr>
      </w:pPr>
      <w:r>
        <w:rPr>
          <w:rFonts w:ascii="PT Astra Serif" w:hAnsi="PT Astra Serif" w:eastAsia="PT Astra Serif" w:cs="PT Astra Serif"/>
          <w:b/>
          <w:bCs/>
          <w:sz w:val="31"/>
          <w:szCs w:val="31"/>
          <w:highlight w:val="none"/>
        </w:rPr>
        <w:t xml:space="preserve">ИНФОРМИРУЕТ!</w:t>
      </w:r>
      <w:r>
        <w:rPr>
          <w:rFonts w:ascii="PT Astra Serif" w:hAnsi="PT Astra Serif" w:eastAsia="PT Astra Serif" w:cs="PT Astra Serif"/>
          <w:b/>
          <w:bCs/>
          <w:sz w:val="31"/>
          <w:szCs w:val="31"/>
          <w:highlight w:val="none"/>
        </w:rPr>
      </w:r>
    </w:p>
    <w:p>
      <w:pPr>
        <w:ind w:firstLine="709"/>
        <w:jc w:val="both"/>
        <w:spacing w:line="240" w:lineRule="auto"/>
        <w:rPr>
          <w:rFonts w:ascii="PT Astra Serif" w:hAnsi="PT Astra Serif" w:eastAsia="PT Astra Serif" w:cs="PT Astra Serif"/>
          <w:sz w:val="31"/>
          <w:szCs w:val="31"/>
          <w:highlight w:val="none"/>
        </w:rPr>
      </w:pPr>
      <w:r>
        <w:rPr>
          <w:rFonts w:ascii="PT Astra Serif" w:hAnsi="PT Astra Serif" w:eastAsia="PT Astra Serif" w:cs="PT Astra Serif"/>
          <w:sz w:val="31"/>
          <w:szCs w:val="31"/>
          <w:highlight w:val="none"/>
        </w:rPr>
      </w:r>
      <w:r>
        <w:rPr>
          <w:rFonts w:ascii="PT Astra Serif" w:hAnsi="PT Astra Serif" w:eastAsia="PT Astra Serif" w:cs="PT Astra Serif"/>
          <w:sz w:val="31"/>
          <w:szCs w:val="31"/>
          <w:highlight w:val="none"/>
        </w:rPr>
      </w:r>
    </w:p>
    <w:p>
      <w:pPr>
        <w:ind w:firstLine="709"/>
        <w:jc w:val="both"/>
        <w:spacing w:line="240" w:lineRule="auto"/>
        <w:rPr>
          <w:rFonts w:ascii="PT Astra Serif" w:hAnsi="PT Astra Serif" w:eastAsia="PT Astra Serif" w:cs="PT Astra Serif"/>
          <w:sz w:val="31"/>
          <w:szCs w:val="31"/>
        </w:rPr>
      </w:pPr>
      <w:r>
        <w:rPr>
          <w:rFonts w:ascii="PT Astra Serif" w:hAnsi="PT Astra Serif" w:eastAsia="PT Astra Serif" w:cs="PT Astra Serif"/>
          <w:sz w:val="31"/>
          <w:szCs w:val="31"/>
        </w:rPr>
        <w:t xml:space="preserve">С 01.03.2025 </w:t>
      </w:r>
      <w:r>
        <w:rPr>
          <w:rFonts w:ascii="PT Astra Serif" w:hAnsi="PT Astra Serif" w:eastAsia="PT Astra Serif" w:cs="PT Astra Serif"/>
          <w:sz w:val="31"/>
          <w:szCs w:val="31"/>
          <w:highlight w:val="none"/>
        </w:rPr>
        <w:t xml:space="preserve">пока не будут установлены границы земельного участка продать, подарить, обменять земельный участок, зарегистрировать право собственности на жилой дом (иное здание, сооружение) по наследству (иному документу), а также поставить на учет 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здания, сооружения, объект незавершенного строительства</w:t>
      </w:r>
      <w:r>
        <w:rPr>
          <w:rFonts w:ascii="PT Astra Serif" w:hAnsi="PT Astra Serif" w:eastAsia="PT Astra Serif" w:cs="PT Astra Serif"/>
          <w:sz w:val="31"/>
          <w:szCs w:val="31"/>
          <w:highlight w:val="none"/>
        </w:rPr>
        <w:t xml:space="preserve">, расположенные на земельном участке без границ  </w:t>
      </w:r>
      <w:r>
        <w:rPr>
          <w:rFonts w:ascii="PT Astra Serif" w:hAnsi="PT Astra Serif" w:eastAsia="PT Astra Serif" w:cs="PT Astra Serif"/>
          <w:b/>
          <w:bCs/>
          <w:sz w:val="31"/>
          <w:szCs w:val="31"/>
          <w:highlight w:val="none"/>
        </w:rPr>
        <w:t xml:space="preserve">НЕВОЗМОЖНО!!!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(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Федеральный закон от 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26.12.2024 № 487-ФЗ «О внесении изменений в отдельные законодательные акты РФ»). </w:t>
      </w:r>
      <w:r>
        <w:rPr>
          <w:sz w:val="31"/>
          <w:szCs w:val="31"/>
        </w:rPr>
      </w:r>
      <w:r>
        <w:rPr>
          <w:rFonts w:ascii="PT Astra Serif" w:hAnsi="PT Astra Serif" w:eastAsia="PT Astra Serif" w:cs="PT Astra Serif"/>
          <w:sz w:val="31"/>
          <w:szCs w:val="31"/>
        </w:rPr>
      </w:r>
    </w:p>
    <w:p>
      <w:pPr>
        <w:ind w:firstLine="709"/>
        <w:jc w:val="both"/>
        <w:spacing w:line="240" w:lineRule="auto"/>
        <w:rPr>
          <w:rFonts w:ascii="PT Astra Serif" w:hAnsi="PT Astra Serif" w:cs="PT Astra Serif"/>
          <w:sz w:val="31"/>
          <w:szCs w:val="31"/>
          <w:highlight w:val="none"/>
        </w:rPr>
      </w:pPr>
      <w:r>
        <w:rPr>
          <w:rFonts w:ascii="PT Astra Serif" w:hAnsi="PT Astra Serif" w:eastAsia="PT Astra Serif" w:cs="PT Astra Serif"/>
          <w:sz w:val="31"/>
          <w:szCs w:val="31"/>
        </w:rPr>
        <w:t xml:space="preserve">Так, государственная регистрация прав и (или) государственный кадастровый учет приостанавливается если: </w:t>
      </w:r>
      <w:r>
        <w:rPr>
          <w:rFonts w:ascii="PT Astra Serif" w:hAnsi="PT Astra Serif" w:eastAsia="PT Astra Serif" w:cs="PT Astra Serif"/>
          <w:sz w:val="31"/>
          <w:szCs w:val="31"/>
        </w:rPr>
      </w:r>
      <w:r>
        <w:rPr>
          <w:rFonts w:ascii="PT Astra Serif" w:hAnsi="PT Astra Serif" w:cs="PT Astra Serif"/>
          <w:sz w:val="31"/>
          <w:szCs w:val="31"/>
          <w:highlight w:val="none"/>
        </w:rPr>
      </w:r>
    </w:p>
    <w:p>
      <w:pPr>
        <w:ind w:left="142" w:right="0" w:firstLine="0"/>
        <w:jc w:val="both"/>
        <w:rPr>
          <w:rFonts w:ascii="PT Astra Serif" w:hAnsi="PT Astra Serif" w:cs="PT Astra Serif"/>
          <w:sz w:val="31"/>
          <w:szCs w:val="31"/>
        </w:rPr>
      </w:pPr>
      <w:r>
        <w:rPr>
          <w:rFonts w:ascii="PT Astra Serif" w:hAnsi="PT Astra Serif" w:eastAsia="PT Astra Serif" w:cs="PT Astra Serif"/>
          <w:sz w:val="31"/>
          <w:szCs w:val="31"/>
        </w:rPr>
        <w:t xml:space="preserve">          - в Едином государственном реестре недвижимости (далее - ЕГРН) </w:t>
      </w:r>
      <w:r>
        <w:rPr>
          <w:rFonts w:ascii="PT Astra Serif" w:hAnsi="PT Astra Serif" w:eastAsia="PT Astra Serif" w:cs="PT Astra Serif"/>
          <w:b/>
          <w:bCs/>
          <w:sz w:val="31"/>
          <w:szCs w:val="31"/>
        </w:rPr>
        <w:t xml:space="preserve">отсутствуют сведения о местоположении границ земельного участка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, являющегося предметом договора (купли-продажи, дарения, мены и др.),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 за исключением сервитута,</w:t>
      </w:r>
      <w:r>
        <w:rPr>
          <w:rFonts w:ascii="PT Astra Serif" w:hAnsi="PT Astra Serif" w:cs="PT Astra Serif"/>
          <w:sz w:val="31"/>
          <w:szCs w:val="3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31"/>
          <w:szCs w:val="31"/>
          <w:highlight w:val="none"/>
        </w:rPr>
      </w:pPr>
      <w:r>
        <w:rPr>
          <w:rFonts w:ascii="PT Astra Serif" w:hAnsi="PT Astra Serif" w:eastAsia="PT Astra Serif" w:cs="PT Astra Serif"/>
          <w:sz w:val="31"/>
          <w:szCs w:val="31"/>
        </w:rPr>
        <w:t xml:space="preserve">- в ЕГРН </w:t>
      </w:r>
      <w:r>
        <w:rPr>
          <w:rFonts w:ascii="PT Astra Serif" w:hAnsi="PT Astra Serif" w:eastAsia="PT Astra Serif" w:cs="PT Astra Serif"/>
          <w:b/>
          <w:bCs/>
          <w:sz w:val="31"/>
          <w:szCs w:val="31"/>
        </w:rPr>
        <w:t xml:space="preserve">отс</w:t>
      </w:r>
      <w:r>
        <w:rPr>
          <w:rFonts w:ascii="PT Astra Serif" w:hAnsi="PT Astra Serif" w:eastAsia="PT Astra Serif" w:cs="PT Astra Serif"/>
          <w:b/>
          <w:bCs/>
          <w:sz w:val="31"/>
          <w:szCs w:val="31"/>
        </w:rPr>
        <w:t xml:space="preserve">утствуют сведения о местоположении границ земельного</w:t>
      </w:r>
      <w:r>
        <w:rPr>
          <w:rFonts w:ascii="PT Astra Serif" w:hAnsi="PT Astra Serif" w:eastAsia="PT Astra Serif" w:cs="PT Astra Serif"/>
          <w:b/>
          <w:bCs/>
          <w:sz w:val="31"/>
          <w:szCs w:val="31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31"/>
          <w:szCs w:val="31"/>
        </w:rPr>
        <w:t xml:space="preserve">участка, на котором расположены здание, сооружение, объект незавершенного строительства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, </w:t>
      </w:r>
      <w:r>
        <w:rPr>
          <w:rFonts w:ascii="PT Astra Serif" w:hAnsi="PT Astra Serif" w:eastAsia="PT Astra Serif" w:cs="PT Astra Serif"/>
          <w:b/>
          <w:bCs/>
          <w:sz w:val="31"/>
          <w:szCs w:val="31"/>
        </w:rPr>
        <w:t xml:space="preserve">для осуществления государственного кадастрового учета которых и (или) государственной регистрации прав на которые подано заявление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, кроме случаев, когда представлено заявление о 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прекращении существования таких здания, сооружения, объекта незавершенного строительства.</w:t>
      </w:r>
      <w:r>
        <w:rPr>
          <w:rFonts w:ascii="PT Astra Serif" w:hAnsi="PT Astra Serif" w:eastAsia="PT Astra Serif" w:cs="PT Astra Serif"/>
          <w:sz w:val="31"/>
          <w:szCs w:val="31"/>
          <w:highlight w:val="none"/>
        </w:rPr>
      </w:r>
      <w:r>
        <w:rPr>
          <w:rFonts w:ascii="PT Astra Serif" w:hAnsi="PT Astra Serif" w:eastAsia="PT Astra Serif" w:cs="PT Astra Serif"/>
          <w:sz w:val="31"/>
          <w:szCs w:val="31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sz w:val="31"/>
          <w:szCs w:val="31"/>
          <w:highlight w:val="none"/>
        </w:rPr>
      </w:pPr>
      <w:r>
        <w:rPr>
          <w:rFonts w:ascii="PT Astra Serif" w:hAnsi="PT Astra Serif" w:eastAsia="PT Astra Serif" w:cs="PT Astra Serif"/>
          <w:sz w:val="31"/>
          <w:szCs w:val="31"/>
          <w:highlight w:val="none"/>
        </w:rPr>
        <w:t xml:space="preserve">Для установления границ земельного участка рекомендуем</w:t>
      </w:r>
      <w:r>
        <w:rPr>
          <w:rFonts w:ascii="PT Astra Serif" w:hAnsi="PT Astra Serif" w:eastAsia="PT Astra Serif" w:cs="PT Astra Serif"/>
          <w:sz w:val="31"/>
          <w:szCs w:val="31"/>
          <w:highlight w:val="none"/>
        </w:rPr>
        <w:t xml:space="preserve">:</w:t>
      </w:r>
      <w:r>
        <w:rPr>
          <w:rFonts w:ascii="PT Astra Serif" w:hAnsi="PT Astra Serif" w:eastAsia="PT Astra Serif" w:cs="PT Astra Serif"/>
          <w:sz w:val="31"/>
          <w:szCs w:val="31"/>
          <w:highlight w:val="none"/>
        </w:rPr>
      </w:r>
      <w:r>
        <w:rPr>
          <w:rFonts w:ascii="PT Astra Serif" w:hAnsi="PT Astra Serif" w:cs="PT Astra Serif"/>
          <w:sz w:val="31"/>
          <w:szCs w:val="31"/>
          <w:highlight w:val="none"/>
        </w:rPr>
      </w:r>
    </w:p>
    <w:p>
      <w:pPr>
        <w:pStyle w:val="838"/>
        <w:numPr>
          <w:ilvl w:val="0"/>
          <w:numId w:val="2"/>
        </w:numPr>
        <w:ind w:left="142" w:right="0" w:firstLine="142"/>
        <w:jc w:val="both"/>
        <w:rPr>
          <w:rFonts w:ascii="PT Astra Serif" w:hAnsi="PT Astra Serif" w:cs="PT Astra Serif"/>
          <w:sz w:val="31"/>
          <w:szCs w:val="31"/>
        </w:rPr>
      </w:pPr>
      <w:r>
        <w:rPr>
          <w:rFonts w:ascii="PT Astra Serif" w:hAnsi="PT Astra Serif" w:eastAsia="PT Astra Serif" w:cs="PT Astra Serif"/>
          <w:sz w:val="31"/>
          <w:szCs w:val="31"/>
          <w:highlight w:val="none"/>
        </w:rPr>
      </w:r>
      <w:r>
        <w:rPr>
          <w:rFonts w:ascii="PT Astra Serif" w:hAnsi="PT Astra Serif" w:eastAsia="PT Astra Serif" w:cs="PT Astra Serif"/>
          <w:sz w:val="31"/>
          <w:szCs w:val="31"/>
        </w:rPr>
        <w:t xml:space="preserve">Обратиться </w:t>
      </w:r>
      <w:r>
        <w:rPr>
          <w:rFonts w:ascii="PT Astra Serif" w:hAnsi="PT Astra Serif" w:eastAsia="PT Astra Serif" w:cs="PT Astra Serif"/>
          <w:b w:val="0"/>
          <w:bCs w:val="0"/>
          <w:sz w:val="31"/>
          <w:szCs w:val="31"/>
        </w:rPr>
        <w:t xml:space="preserve">к</w:t>
      </w:r>
      <w:r>
        <w:rPr>
          <w:rFonts w:ascii="PT Astra Serif" w:hAnsi="PT Astra Serif" w:eastAsia="PT Astra Serif" w:cs="PT Astra Serif"/>
          <w:b/>
          <w:bCs/>
          <w:sz w:val="31"/>
          <w:szCs w:val="31"/>
        </w:rPr>
        <w:t xml:space="preserve"> кадастровому инженеру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31"/>
          <w:szCs w:val="31"/>
        </w:rPr>
        <w:t xml:space="preserve">в целях подготовки межевого плана земельного участка в целях уточнения его границ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. Список кадастровых инженеров здесь: 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http://rosreestr.gov.ru 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«Реестр кадастровых инженеров»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. </w:t>
      </w:r>
      <w:r>
        <w:rPr>
          <w:rFonts w:ascii="PT Astra Serif" w:hAnsi="PT Astra Serif" w:eastAsia="PT Astra Serif" w:cs="PT Astra Serif"/>
          <w:sz w:val="31"/>
          <w:szCs w:val="31"/>
          <w:highlight w:val="none"/>
        </w:rPr>
      </w:r>
      <w:r>
        <w:rPr>
          <w:rFonts w:ascii="PT Astra Serif" w:hAnsi="PT Astra Serif" w:cs="PT Astra Serif"/>
          <w:sz w:val="31"/>
          <w:szCs w:val="31"/>
        </w:rPr>
      </w:r>
    </w:p>
    <w:p>
      <w:pPr>
        <w:pStyle w:val="838"/>
        <w:numPr>
          <w:ilvl w:val="0"/>
          <w:numId w:val="2"/>
        </w:numPr>
        <w:ind w:left="142" w:right="0" w:firstLine="142"/>
        <w:jc w:val="both"/>
        <w:rPr>
          <w:rFonts w:ascii="PT Astra Serif" w:hAnsi="PT Astra Serif" w:eastAsia="PT Astra Serif" w:cs="PT Astra Serif"/>
          <w:color w:val="000000"/>
          <w:sz w:val="31"/>
          <w:szCs w:val="31"/>
        </w:rPr>
      </w:pPr>
      <w:r>
        <w:rPr>
          <w:rFonts w:ascii="PT Astra Serif" w:hAnsi="PT Astra Serif" w:eastAsia="PT Astra Serif" w:cs="PT Astra Serif"/>
          <w:sz w:val="31"/>
          <w:szCs w:val="31"/>
          <w:highlight w:val="none"/>
        </w:rPr>
        <w:t xml:space="preserve">После подготовки межевого плана собственнику (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всем собственникам, если их несколько)</w:t>
      </w:r>
      <w:r>
        <w:rPr>
          <w:rFonts w:ascii="PT Astra Serif" w:hAnsi="PT Astra Serif" w:eastAsia="PT Astra Serif" w:cs="PT Astra Serif"/>
          <w:sz w:val="31"/>
          <w:szCs w:val="31"/>
          <w:highlight w:val="none"/>
        </w:rPr>
        <w:t xml:space="preserve"> необходимо обратиться с заявлением 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об осуществлении государс</w:t>
      </w:r>
      <w:r>
        <w:rPr>
          <w:rFonts w:ascii="PT Astra Serif" w:hAnsi="PT Astra Serif" w:eastAsia="PT Astra Serif" w:cs="PT Astra Serif"/>
          <w:sz w:val="31"/>
          <w:szCs w:val="31"/>
        </w:rPr>
        <w:t xml:space="preserve">твенного кадастрового учета изменений основных характеристик земельного участка с приложение межевого плана.</w:t>
      </w:r>
      <w:r>
        <w:rPr>
          <w:rFonts w:ascii="PT Astra Serif" w:hAnsi="PT Astra Serif" w:eastAsia="PT Astra Serif" w:cs="PT Astra Serif"/>
          <w:color w:val="000000"/>
          <w:sz w:val="31"/>
          <w:szCs w:val="31"/>
        </w:rPr>
      </w:r>
      <w:r>
        <w:rPr>
          <w:rFonts w:ascii="PT Astra Serif" w:hAnsi="PT Astra Serif" w:cs="PT Astra Serif"/>
          <w:sz w:val="31"/>
          <w:szCs w:val="31"/>
        </w:rPr>
      </w:r>
    </w:p>
    <w:p>
      <w:pPr>
        <w:ind w:left="284" w:right="0" w:firstLine="0"/>
        <w:jc w:val="both"/>
        <w:rPr>
          <w:rFonts w:ascii="PT Astra Serif" w:hAnsi="PT Astra Serif" w:cs="PT Astra Serif"/>
          <w:sz w:val="31"/>
          <w:szCs w:val="31"/>
        </w:rPr>
      </w:pPr>
      <w:r>
        <w:rPr>
          <w:rFonts w:ascii="PT Astra Serif" w:hAnsi="PT Astra Serif" w:eastAsia="PT Astra Serif" w:cs="PT Astra Serif"/>
          <w:color w:val="000000"/>
          <w:sz w:val="31"/>
          <w:szCs w:val="31"/>
        </w:rPr>
        <w:t xml:space="preserve">Информацию о наличии границ земельного участка можно увидеть на  публичной кад</w:t>
      </w:r>
      <w:r>
        <w:rPr>
          <w:rFonts w:ascii="PT Astra Serif" w:hAnsi="PT Astra Serif" w:eastAsia="PT Astra Serif" w:cs="PT Astra Serif"/>
          <w:color w:val="000000"/>
          <w:sz w:val="31"/>
          <w:szCs w:val="31"/>
        </w:rPr>
        <w:t xml:space="preserve">астровой карте.</w:t>
      </w:r>
      <w:r>
        <w:rPr>
          <w:rFonts w:ascii="PT Astra Serif" w:hAnsi="PT Astra Serif" w:cs="PT Astra Serif"/>
          <w:sz w:val="31"/>
          <w:szCs w:val="31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2025-05-23T08:03:03Z</dcterms:modified>
</cp:coreProperties>
</file>