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76C8" w14:textId="77777777" w:rsidR="00503D63" w:rsidRPr="00503D63" w:rsidRDefault="00691E3B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b/>
        </w:rPr>
        <w:t xml:space="preserve">   </w:t>
      </w:r>
      <w:r w:rsidR="00503D63" w:rsidRPr="00503D63">
        <w:rPr>
          <w:rFonts w:ascii="Comic Sans MS" w:eastAsia="Times New Roman" w:hAnsi="Comic Sans MS" w:cs="Times New Roman"/>
          <w:sz w:val="20"/>
          <w:szCs w:val="20"/>
        </w:rPr>
        <w:t xml:space="preserve">Если вы попали в небольшую аварию, то можно не ждать сотрудников полиции, чтобы оформить происшествие. </w:t>
      </w:r>
    </w:p>
    <w:p w14:paraId="0514C57B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     Вместе со  вторым водителем вы  можете самостоятельно, или с помощью специальных служб аварийный комиссаров задокументировать ДТП, чтобы пострадавший получил страховую выплату. Такая упрощенная процедура называется системой европротокола.</w:t>
      </w:r>
    </w:p>
    <w:p w14:paraId="08E8A59A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  Согласно действующему Федеральному закону от 25.04.2002 № 40-ФЗ «Об обязательном страховании гражданской ответственности владельцев транспортных средств» (далее – Закон об ОСАГО) оформление документов о дорожно-транспортном происшествии без участия уполномоченных на то сотрудников полиции (далее - ГАИ) возможно только при наличии одновременно следующих обстоятельств:</w:t>
      </w:r>
    </w:p>
    <w:p w14:paraId="6025B4F9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 в результате дорожно-транспортного происшествия вред причинен только транспортным средствам,  участвовавшим в ДТП (не причинен вред жизни или здоровью);</w:t>
      </w:r>
    </w:p>
    <w:p w14:paraId="219C9EDB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по полису ОСАГО;</w:t>
      </w:r>
    </w:p>
    <w:p w14:paraId="10870EB4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  обстоятельства причинения вреда в связи с повреждением имущества в результате ДТП и (или) характер и перечень видимых повреждений автомобилей:</w:t>
      </w:r>
    </w:p>
    <w:p w14:paraId="284BCC62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•</w:t>
      </w:r>
      <w:r w:rsidRPr="00503D63">
        <w:rPr>
          <w:rFonts w:ascii="Comic Sans MS" w:eastAsia="Times New Roman" w:hAnsi="Comic Sans MS" w:cs="Times New Roman"/>
          <w:sz w:val="20"/>
          <w:szCs w:val="20"/>
        </w:rPr>
        <w:tab/>
        <w:t>не вызывают разногласий у участников ДТП и зафиксированы в извещении о ДТП либо</w:t>
      </w:r>
    </w:p>
    <w:p w14:paraId="7EEC9FE4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•</w:t>
      </w:r>
      <w:r w:rsidRPr="00503D63">
        <w:rPr>
          <w:rFonts w:ascii="Comic Sans MS" w:eastAsia="Times New Roman" w:hAnsi="Comic Sans MS" w:cs="Times New Roman"/>
          <w:sz w:val="20"/>
          <w:szCs w:val="20"/>
        </w:rPr>
        <w:tab/>
        <w:t xml:space="preserve">вызывают разногласия у участников ДТП, но зафиксированы с помощью технических средств контроля, </w:t>
      </w:r>
      <w:r w:rsidRPr="00503D63">
        <w:rPr>
          <w:rFonts w:ascii="Comic Sans MS" w:eastAsia="Times New Roman" w:hAnsi="Comic Sans MS" w:cs="Times New Roman"/>
          <w:sz w:val="20"/>
          <w:szCs w:val="20"/>
        </w:rPr>
        <w:t>обеспечивающих получение в некорректируемом виде на основе сигнала ГЛОНАСС информации о ДТП, либо с использованием соответствующего установленным требованиям программного обеспечения и переданы профессиональному объединению страховщиков (только для получения страхового возмещения в пределах 100 000 руб.).</w:t>
      </w:r>
    </w:p>
    <w:p w14:paraId="56BEFB4B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 Обращаем Ваше внимание, при оформлении документов о ДТП без участия сотрудников ГАИ размер страхового возмещения, причитающегося потерпевшему в счет возмещения вреда, причиненного его автомобилю, не может превышать 100 000 рублей. </w:t>
      </w:r>
    </w:p>
    <w:p w14:paraId="77BB43AF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    Страховое возмещение потерпевшему осуществляется в пределах 400 000 рублей при условии (пп. "б" ст. 7, п. 6 ст. 11.1 Закона об ОСАГО):</w:t>
      </w:r>
    </w:p>
    <w:p w14:paraId="66208FCD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отсутствия разногласий у водителей относительно обстоятельств ДТП и (или) характера и перечня видимых повреждений ТС;</w:t>
      </w:r>
    </w:p>
    <w:p w14:paraId="0A3995CD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представления профессиональному объединению страховщиков данных о ДТП, которые зафиксированы установленными законом способами.</w:t>
      </w:r>
    </w:p>
    <w:p w14:paraId="5E348348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Дорожно-транспортное происшествие это сама по себе стрессовая ситуация, даже для водителя с большим стажем. Из-за этого он может допустить ошибки при оформлении документов, что может повлиять на размер выплат от страховой компании. </w:t>
      </w:r>
    </w:p>
    <w:p w14:paraId="1F9D48A2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Оформить документы и помочь при ДТП могут аварийные комиссары. </w:t>
      </w:r>
    </w:p>
    <w:p w14:paraId="6FF842C5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22266A31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Кто такой аварийный комиссар и чем он поможет участникам ДТП</w:t>
      </w:r>
    </w:p>
    <w:p w14:paraId="36C49F8F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Аварийный комиссар — это физическое или юридическое лицо, которое занимается установлением причин и обстоятельств страхового случая, оценкой убытка, подготовкой материалов для обеспечения требования страхователя о страховой выплате. </w:t>
      </w:r>
    </w:p>
    <w:p w14:paraId="302A0EE9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 Услуги аварийных комиссаров оказываются гражданам на платной основе. Оплатить услуги аварийных комиссаров может страховая компания, если это прямо прописано в договоре, или тот, кто его вызвал, — вне зависимости от того, кто виноват в ДТП.  </w:t>
      </w:r>
    </w:p>
    <w:p w14:paraId="588AD1F1" w14:textId="77777777" w:rsidR="00503D63" w:rsidRPr="00503D63" w:rsidRDefault="00503D63" w:rsidP="00503D6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14:paraId="60A4E776" w14:textId="77777777" w:rsidR="00503D63" w:rsidRPr="00503D63" w:rsidRDefault="00503D63" w:rsidP="00503D6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 w:rsidRPr="00503D63">
        <w:rPr>
          <w:rFonts w:ascii="Comic Sans MS" w:eastAsia="Times New Roman" w:hAnsi="Comic Sans MS" w:cs="Times New Roman"/>
          <w:b/>
          <w:sz w:val="20"/>
          <w:szCs w:val="20"/>
        </w:rPr>
        <w:t>Где найти аварийных комиссаров</w:t>
      </w:r>
    </w:p>
    <w:p w14:paraId="31507CB3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В некоторых договорах страхования ОСАГО или КАСКО сразу прописана возможность </w:t>
      </w:r>
    </w:p>
    <w:p w14:paraId="77CCA8E7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вызова аварийного комиссара. Иногда страховые компании предлагают специальный пакет услуг помощи на дорогах — туда входит аварийный комиссар, соответственно у разных страховых компаний стоимость такой услуги определяется исходя из  того, какие услуги входят в пакет помощи на дорогах. Если у вас заключен договор, в который входят услуги аварийного комиссара, то вам должна быть предоставлена информация о том, как можно связаться с аварийным комиссаром (номер телефона сотрудника, горячая линия, сайт страховой компании и т.п).</w:t>
      </w:r>
    </w:p>
    <w:p w14:paraId="0178A9DF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0D197E8C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Существуют отдельные службы аварийных комиссаров, или компании, которые оказывают юридическую помощь автомобилистам, так же часто предлагают услуги аварийных комиссаров </w:t>
      </w:r>
    </w:p>
    <w:p w14:paraId="26186C9F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120BD1BD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 Так же, есть частные физические лица, осуществляющие индивидуальную </w:t>
      </w:r>
      <w:r w:rsidRPr="00503D63">
        <w:rPr>
          <w:rFonts w:ascii="Comic Sans MS" w:eastAsia="Times New Roman" w:hAnsi="Comic Sans MS" w:cs="Times New Roman"/>
          <w:sz w:val="20"/>
          <w:szCs w:val="20"/>
        </w:rPr>
        <w:lastRenderedPageBreak/>
        <w:t xml:space="preserve">деятельность аварийных комиссаров. Их можно найти через сервисы поиска «Авито», «Яндекс», «2ГИС». </w:t>
      </w:r>
    </w:p>
    <w:p w14:paraId="6A7A03CE" w14:textId="77777777" w:rsidR="00503D63" w:rsidRPr="00503D63" w:rsidRDefault="00503D63" w:rsidP="00503D6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 w:rsidRPr="00503D63">
        <w:rPr>
          <w:rFonts w:ascii="Comic Sans MS" w:eastAsia="Times New Roman" w:hAnsi="Comic Sans MS" w:cs="Times New Roman"/>
          <w:b/>
          <w:sz w:val="20"/>
          <w:szCs w:val="20"/>
        </w:rPr>
        <w:t>Какую помощь могут оказать аварийные комиссары</w:t>
      </w:r>
    </w:p>
    <w:p w14:paraId="65F0EA9C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Аварийные комиссары, в случае наступления ДТП, могут оказывать следующую помощь:</w:t>
      </w:r>
    </w:p>
    <w:p w14:paraId="66655310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осматривают и фотографируют место происшествия и повреждения машин, составляют схему ДТП и акт осмотра автомобилей;</w:t>
      </w:r>
    </w:p>
    <w:p w14:paraId="58307855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получают от участников ДТП пояснения, по поводу случившегося;</w:t>
      </w:r>
    </w:p>
    <w:p w14:paraId="568547D1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>- заполняют европротокол за участников аварии;</w:t>
      </w:r>
    </w:p>
    <w:p w14:paraId="52210F31" w14:textId="77777777" w:rsidR="00503D63" w:rsidRPr="00503D63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5950A4B7" w14:textId="77777777" w:rsidR="00CF0A05" w:rsidRDefault="00503D63" w:rsidP="00503D6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503D63">
        <w:rPr>
          <w:rFonts w:ascii="Comic Sans MS" w:eastAsia="Times New Roman" w:hAnsi="Comic Sans MS" w:cs="Times New Roman"/>
          <w:sz w:val="20"/>
          <w:szCs w:val="20"/>
        </w:rPr>
        <w:t xml:space="preserve">  Следует иметь в виду: если у вас возникли сомнения по поводу обстоятельств ДТП, неуверенность в определении виновника (существуют разногласия между участниками ДТП), а также сомнения относительно документов второго участника ДТП и (или) иные сомнения, вызывайте сотрудников ГАИ и оформляйте ДТП в общем порядке.</w:t>
      </w:r>
    </w:p>
    <w:p w14:paraId="05CBD920" w14:textId="77777777" w:rsidR="00503D63" w:rsidRPr="00503D63" w:rsidRDefault="00503D63" w:rsidP="00503D63">
      <w:pPr>
        <w:spacing w:after="0" w:line="240" w:lineRule="auto"/>
        <w:jc w:val="both"/>
        <w:rPr>
          <w:rFonts w:ascii="Comic Sans MS" w:hAnsi="Comic Sans MS" w:cs="Times New Roman"/>
          <w:iCs/>
          <w:sz w:val="20"/>
          <w:szCs w:val="20"/>
        </w:rPr>
      </w:pPr>
    </w:p>
    <w:p w14:paraId="78554F87" w14:textId="77777777" w:rsidR="00233539" w:rsidRPr="00E13336" w:rsidRDefault="00233539" w:rsidP="0080541D">
      <w:pPr>
        <w:spacing w:after="0" w:line="16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13336">
        <w:rPr>
          <w:rFonts w:ascii="Times New Roman" w:hAnsi="Times New Roman" w:cs="Times New Roman"/>
          <w:i/>
          <w:iCs/>
          <w:sz w:val="20"/>
          <w:szCs w:val="20"/>
        </w:rPr>
        <w:t>Информация подготовлена</w:t>
      </w:r>
    </w:p>
    <w:p w14:paraId="7BD8E301" w14:textId="77777777" w:rsidR="00503D63" w:rsidRPr="00503D63" w:rsidRDefault="00233539" w:rsidP="00503D63">
      <w:pPr>
        <w:spacing w:after="0" w:line="16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13336">
        <w:rPr>
          <w:rFonts w:ascii="Times New Roman" w:hAnsi="Times New Roman" w:cs="Times New Roman"/>
          <w:i/>
          <w:iCs/>
          <w:sz w:val="20"/>
          <w:szCs w:val="20"/>
        </w:rPr>
        <w:t>с использованием СПС Консультант Плюс</w:t>
      </w:r>
      <w:r w:rsidR="00503D63">
        <w:rPr>
          <w:rFonts w:ascii="Times New Roman" w:hAnsi="Times New Roman" w:cs="Times New Roman"/>
          <w:i/>
          <w:iCs/>
          <w:sz w:val="20"/>
          <w:szCs w:val="20"/>
        </w:rPr>
        <w:t xml:space="preserve"> и </w:t>
      </w:r>
      <w:r w:rsidR="00503D63" w:rsidRPr="00503D63">
        <w:rPr>
          <w:rFonts w:ascii="Times New Roman" w:hAnsi="Times New Roman" w:cs="Times New Roman"/>
          <w:i/>
          <w:iCs/>
          <w:sz w:val="20"/>
          <w:szCs w:val="20"/>
        </w:rPr>
        <w:t xml:space="preserve">интернет ресурсов https://www.sravni.ru, </w:t>
      </w:r>
    </w:p>
    <w:p w14:paraId="4A898C08" w14:textId="77777777" w:rsidR="0095196A" w:rsidRPr="00E13336" w:rsidRDefault="00503D63" w:rsidP="00503D63">
      <w:pPr>
        <w:spacing w:after="0" w:line="160" w:lineRule="atLeas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3D63">
        <w:rPr>
          <w:rFonts w:ascii="Times New Roman" w:hAnsi="Times New Roman" w:cs="Times New Roman"/>
          <w:i/>
          <w:iCs/>
          <w:sz w:val="20"/>
          <w:szCs w:val="20"/>
        </w:rPr>
        <w:t>https://www.tbank.ru</w:t>
      </w:r>
    </w:p>
    <w:p w14:paraId="19CDF3B0" w14:textId="77777777" w:rsidR="0095196A" w:rsidRDefault="0095196A" w:rsidP="0095196A">
      <w:pPr>
        <w:pStyle w:val="a3"/>
        <w:spacing w:before="0" w:beforeAutospacing="0" w:after="0" w:afterAutospacing="0" w:line="288" w:lineRule="atLeast"/>
        <w:ind w:firstLine="567"/>
        <w:jc w:val="both"/>
      </w:pPr>
    </w:p>
    <w:p w14:paraId="0D0A662E" w14:textId="77777777" w:rsidR="00CF0A05" w:rsidRDefault="00CF0A05" w:rsidP="0067301D">
      <w:pPr>
        <w:jc w:val="center"/>
        <w:rPr>
          <w:rFonts w:cs="Times New Roman"/>
          <w:b/>
        </w:rPr>
      </w:pPr>
    </w:p>
    <w:p w14:paraId="62FEB1E0" w14:textId="77777777" w:rsidR="00691E3B" w:rsidRDefault="00691E3B" w:rsidP="0067301D">
      <w:pPr>
        <w:jc w:val="center"/>
        <w:rPr>
          <w:rFonts w:cs="Times New Roman"/>
          <w:b/>
        </w:rPr>
      </w:pPr>
    </w:p>
    <w:p w14:paraId="5FFABCEF" w14:textId="77777777" w:rsidR="00691E3B" w:rsidRDefault="00691E3B" w:rsidP="0067301D">
      <w:pPr>
        <w:jc w:val="center"/>
        <w:rPr>
          <w:rFonts w:cs="Times New Roman"/>
          <w:b/>
        </w:rPr>
      </w:pPr>
    </w:p>
    <w:p w14:paraId="312EFF82" w14:textId="77777777" w:rsidR="00691E3B" w:rsidRDefault="00691E3B" w:rsidP="0067301D">
      <w:pPr>
        <w:jc w:val="center"/>
        <w:rPr>
          <w:rFonts w:cs="Times New Roman"/>
          <w:b/>
        </w:rPr>
      </w:pPr>
    </w:p>
    <w:p w14:paraId="730CDA2B" w14:textId="77777777" w:rsidR="00CF0A05" w:rsidRDefault="00CF0A05" w:rsidP="000F661C">
      <w:pPr>
        <w:spacing w:after="0"/>
        <w:jc w:val="center"/>
        <w:rPr>
          <w:rFonts w:cs="Times New Roman"/>
          <w:b/>
        </w:rPr>
      </w:pPr>
      <w:r w:rsidRPr="0031017C">
        <w:rPr>
          <w:rFonts w:cs="Times New Roman"/>
          <w:b/>
        </w:rPr>
        <w:t>Ждем Вас по адресам</w:t>
      </w:r>
      <w:r>
        <w:rPr>
          <w:rFonts w:cs="Times New Roman"/>
          <w:b/>
        </w:rPr>
        <w:t>:</w:t>
      </w:r>
    </w:p>
    <w:tbl>
      <w:tblPr>
        <w:tblpPr w:leftFromText="180" w:rightFromText="180" w:vertAnchor="text" w:horzAnchor="margin" w:tblpXSpec="center" w:tblpY="69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DD1ADC" w:rsidRPr="00FD722C" w14:paraId="4817D4EC" w14:textId="77777777" w:rsidTr="00DD1ADC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973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.ru.</w:t>
            </w:r>
          </w:p>
        </w:tc>
      </w:tr>
      <w:tr w:rsidR="00DD1ADC" w:rsidRPr="00FD722C" w14:paraId="01F0693E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AE6" w14:textId="77777777" w:rsidR="00DD1ADC" w:rsidRPr="00FD722C" w:rsidRDefault="00DD1ADC" w:rsidP="00BB71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г.Ангарск</w:t>
            </w:r>
            <w:r w:rsidR="00BB717A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, </w:t>
            </w:r>
            <w:r w:rsidR="00BB717A" w:rsidRPr="00BB717A">
              <w:rPr>
                <w:rFonts w:ascii="Comic Sans MS" w:eastAsia="Times New Roman" w:hAnsi="Comic Sans MS" w:cs="Times New Roman"/>
                <w:sz w:val="20"/>
                <w:szCs w:val="20"/>
              </w:rPr>
              <w:t>кв-л 95, д.17, тел.8(395-5)67-55-22</w:t>
            </w:r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</w:t>
            </w:r>
            <w:r w:rsidR="00BB717A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angarsk</w:t>
            </w:r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@yandex.ru</w:t>
            </w:r>
          </w:p>
        </w:tc>
      </w:tr>
      <w:tr w:rsidR="00DD1ADC" w:rsidRPr="00FD722C" w14:paraId="57059B64" w14:textId="77777777" w:rsidTr="00DD1ADC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146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ул.Ленина, 73                           тел.8(395-43) 6-79-24 </w:t>
            </w:r>
          </w:p>
          <w:p w14:paraId="0FC36BA7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ffbuz-usolie-sibirskoe@yandex.ru</w:t>
            </w:r>
          </w:p>
        </w:tc>
      </w:tr>
      <w:tr w:rsidR="00DD1ADC" w:rsidRPr="00FD722C" w14:paraId="415E8768" w14:textId="77777777" w:rsidTr="00DD1ADC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E3D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ул.Плеханова, 1, тел. 8(395-46)5-66-38,</w:t>
            </w:r>
          </w:p>
          <w:p w14:paraId="332584A5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cheremxovo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@yandex.ru,</w:t>
            </w:r>
          </w:p>
        </w:tc>
      </w:tr>
      <w:tr w:rsidR="00DD1ADC" w:rsidRPr="00FD722C" w14:paraId="02FE6C24" w14:textId="77777777" w:rsidTr="00DD1ADC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5F9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микрорайон Благовещенский,</w:t>
            </w:r>
          </w:p>
          <w:p w14:paraId="0223BF75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 xml:space="preserve">5 А,тел. 8(395-53) 5-10-20, </w:t>
            </w:r>
          </w:p>
          <w:p w14:paraId="3074917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sayansk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@yandex.ru</w:t>
            </w:r>
          </w:p>
        </w:tc>
      </w:tr>
      <w:tr w:rsidR="00DD1ADC" w:rsidRPr="00FD722C" w14:paraId="6353824D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1A1" w14:textId="77777777" w:rsidR="00DD1ADC" w:rsidRPr="00FD722C" w:rsidRDefault="00DD1ADC" w:rsidP="0080541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п.Залари  (в г.</w:t>
            </w:r>
            <w:r w:rsidR="0080541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Саянск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D1ADC" w:rsidRPr="00FD722C" w14:paraId="6B85A5AB" w14:textId="77777777" w:rsidTr="00DD1ADC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BA3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ул.Виноградова, 21, тел.8(395-30)2-10-20</w:t>
            </w:r>
          </w:p>
          <w:p w14:paraId="37BD12C3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tulun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@yandex.ru,</w:t>
            </w:r>
          </w:p>
        </w:tc>
      </w:tr>
      <w:tr w:rsidR="00DD1ADC" w:rsidRPr="00FD722C" w14:paraId="29669313" w14:textId="77777777" w:rsidTr="00DD1ADC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15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Ал</w:t>
            </w:r>
            <w:r w:rsidR="0080541D">
              <w:rPr>
                <w:rFonts w:ascii="Comic Sans MS" w:eastAsia="Times New Roman" w:hAnsi="Comic Sans MS" w:cs="Times New Roman"/>
                <w:sz w:val="20"/>
                <w:szCs w:val="20"/>
              </w:rPr>
              <w:t>л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                   тел.8(395-57)7-09-53, </w:t>
            </w:r>
          </w:p>
          <w:p w14:paraId="633CAA85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 xml:space="preserve">ffbuz-nizhneudinsk@yandex.ru, </w:t>
            </w:r>
          </w:p>
        </w:tc>
      </w:tr>
      <w:tr w:rsidR="00DD1ADC" w:rsidRPr="00FD722C" w14:paraId="70A3BFC8" w14:textId="77777777" w:rsidTr="00DD1ADC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E47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ул.Старобазарная, 3-1н,                                         тел. 8(395-63) 5-35-37;</w:t>
            </w:r>
          </w:p>
          <w:p w14:paraId="2BA1937C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DD1ADC" w:rsidRPr="00FD722C" w14:paraId="29A53517" w14:textId="77777777" w:rsidTr="00DD1ADC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D49" w14:textId="77777777" w:rsidR="00DD1ADC" w:rsidRPr="0080541D" w:rsidRDefault="00DD1ADC" w:rsidP="00DD1ADC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,</w:t>
            </w:r>
            <w:r w:rsidRPr="0080541D">
              <w:rPr>
                <w:rFonts w:eastAsia="Times New Roman" w:cs="Times New Roman"/>
                <w:sz w:val="20"/>
                <w:szCs w:val="20"/>
              </w:rPr>
              <w:t>ул. Муханова, 20, тел. 8(395-3)  42-57-50</w:t>
            </w:r>
          </w:p>
          <w:p w14:paraId="2B990D6F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bratsk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DD1ADC" w:rsidRPr="00FD722C" w14:paraId="0EDAE2F7" w14:textId="77777777" w:rsidTr="00DD1ADC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E0F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(обращаться в г.Иркутск, г.Усть-Кут)</w:t>
            </w:r>
          </w:p>
        </w:tc>
      </w:tr>
      <w:tr w:rsidR="00DD1ADC" w:rsidRPr="00FD722C" w14:paraId="427EC222" w14:textId="77777777" w:rsidTr="00DD1ADC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537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лечебная зона, 6                                        тел.8(395-35) 6-44-46;</w:t>
            </w:r>
          </w:p>
          <w:p w14:paraId="3C37C49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ffbuz-u-ilimsk@yandex.ru</w:t>
            </w:r>
          </w:p>
        </w:tc>
      </w:tr>
      <w:tr w:rsidR="00DD1ADC" w:rsidRPr="00FD722C" w14:paraId="2062A6B6" w14:textId="77777777" w:rsidTr="00DD1ADC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8F0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</w:rPr>
              <w:t>ffbuz-u-kut@yandex.ru</w:t>
            </w:r>
          </w:p>
        </w:tc>
      </w:tr>
      <w:tr w:rsidR="00DD1ADC" w:rsidRPr="00FD722C" w14:paraId="070E1C73" w14:textId="77777777" w:rsidTr="006C0487">
        <w:trPr>
          <w:trHeight w:val="70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E73" w14:textId="77777777" w:rsidR="00DD1ADC" w:rsidRPr="00FD722C" w:rsidRDefault="00DD1ADC" w:rsidP="0080541D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 w:rsidR="0080541D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6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436623DF" w14:textId="77777777" w:rsidR="00691E3B" w:rsidRDefault="00691E3B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AEF6A" w14:textId="77777777" w:rsidR="00C47C6E" w:rsidRPr="00786221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221">
        <w:rPr>
          <w:rFonts w:ascii="Times New Roman" w:hAnsi="Times New Roman" w:cs="Times New Roman"/>
          <w:b/>
          <w:bCs/>
          <w:sz w:val="28"/>
          <w:szCs w:val="28"/>
        </w:rPr>
        <w:t xml:space="preserve">ФБУЗ «Центр гигиены и </w:t>
      </w:r>
      <w:r w:rsidRPr="00786221">
        <w:rPr>
          <w:rFonts w:ascii="Times New Roman" w:hAnsi="Times New Roman" w:cs="Times New Roman"/>
          <w:b/>
          <w:bCs/>
          <w:sz w:val="28"/>
          <w:szCs w:val="28"/>
        </w:rPr>
        <w:t>эпидемиологии</w:t>
      </w:r>
    </w:p>
    <w:p w14:paraId="473F8156" w14:textId="77777777" w:rsidR="00C47C6E" w:rsidRPr="00786221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221">
        <w:rPr>
          <w:rFonts w:ascii="Times New Roman" w:hAnsi="Times New Roman" w:cs="Times New Roman"/>
          <w:b/>
          <w:bCs/>
          <w:sz w:val="28"/>
          <w:szCs w:val="28"/>
        </w:rPr>
        <w:t>в Иркутской области»</w:t>
      </w:r>
    </w:p>
    <w:p w14:paraId="6A519330" w14:textId="77777777" w:rsidR="00B6724B" w:rsidRDefault="00B6724B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87533" w14:textId="77777777" w:rsidR="00503D63" w:rsidRDefault="00503D63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4FA6C" w14:textId="77777777" w:rsidR="00503D63" w:rsidRDefault="00503D63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7D35A" w14:textId="77777777" w:rsidR="00503D63" w:rsidRPr="00E13336" w:rsidRDefault="00503D63" w:rsidP="000A1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426E6" w14:textId="77777777" w:rsidR="0095196A" w:rsidRPr="00E13336" w:rsidRDefault="00503D63" w:rsidP="00233539">
      <w:pPr>
        <w:pStyle w:val="a3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35CB44CC" wp14:editId="521B0AE5">
            <wp:extent cx="2970530" cy="154336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54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FB21" w14:textId="77777777" w:rsidR="00503D63" w:rsidRDefault="00503D63" w:rsidP="00503D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872F5F4" w14:textId="77777777" w:rsidR="00503D63" w:rsidRPr="00503D63" w:rsidRDefault="00503D63" w:rsidP="00503D63">
      <w:pPr>
        <w:jc w:val="center"/>
        <w:rPr>
          <w:rFonts w:ascii="Comic Sans MS" w:eastAsiaTheme="minorHAnsi" w:hAnsi="Comic Sans MS" w:cs="Times New Roman"/>
          <w:b/>
          <w:color w:val="002060"/>
          <w:sz w:val="40"/>
          <w:szCs w:val="40"/>
          <w:lang w:eastAsia="en-US"/>
        </w:rPr>
      </w:pPr>
      <w:r w:rsidRPr="00503D63">
        <w:rPr>
          <w:rFonts w:ascii="Comic Sans MS" w:eastAsiaTheme="minorHAnsi" w:hAnsi="Comic Sans MS" w:cs="Times New Roman"/>
          <w:b/>
          <w:color w:val="002060"/>
          <w:sz w:val="40"/>
          <w:szCs w:val="40"/>
          <w:lang w:eastAsia="en-US"/>
        </w:rPr>
        <w:t>Оформление ДТП с помощью аварийных комиссаров (по европротоколу)</w:t>
      </w:r>
    </w:p>
    <w:p w14:paraId="1D529119" w14:textId="77777777" w:rsidR="002B1DE1" w:rsidRDefault="002B1DE1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03951E70" w14:textId="77777777"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Консультационный центр и пункты</w:t>
      </w:r>
    </w:p>
    <w:p w14:paraId="0ABD6491" w14:textId="77777777" w:rsidR="005F1DD9" w:rsidRPr="00E13336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E13336">
        <w:rPr>
          <w:rFonts w:eastAsiaTheme="minorHAnsi"/>
          <w:b/>
          <w:lang w:eastAsia="en-US"/>
        </w:rPr>
        <w:t>по защите прав потребителей</w:t>
      </w:r>
    </w:p>
    <w:p w14:paraId="1EC7B2CB" w14:textId="77777777" w:rsidR="005F1DD9" w:rsidRPr="00E13336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6E22DE59" w14:textId="77777777" w:rsidR="005F1DD9" w:rsidRPr="00E13336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36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4AB8FCE9" w14:textId="77777777" w:rsidR="00AF5C24" w:rsidRPr="00E13336" w:rsidRDefault="005F1DD9" w:rsidP="00BD6C10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13336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 w:rsidRPr="00E1333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13336" w:rsidSect="00650027">
      <w:pgSz w:w="16838" w:h="11906" w:orient="landscape"/>
      <w:pgMar w:top="567" w:right="962" w:bottom="567" w:left="851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14D9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69717338" o:spid="_x0000_i1025" type="#_x0000_t75" style="width:29.25pt;height:51.75pt;visibility:visible;mso-wrap-style:square">
            <v:imagedata r:id="rId1" o:title=""/>
          </v:shape>
        </w:pict>
      </mc:Choice>
      <mc:Fallback>
        <w:drawing>
          <wp:inline distT="0" distB="0" distL="0" distR="0" wp14:anchorId="5F77067C" wp14:editId="7440BB27">
            <wp:extent cx="371475" cy="657225"/>
            <wp:effectExtent l="0" t="0" r="0" b="0"/>
            <wp:docPr id="1069717338" name="Рисунок 106971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9703272">
    <w:abstractNumId w:val="21"/>
  </w:num>
  <w:num w:numId="2" w16cid:durableId="167404398">
    <w:abstractNumId w:val="11"/>
  </w:num>
  <w:num w:numId="3" w16cid:durableId="1779986976">
    <w:abstractNumId w:val="1"/>
  </w:num>
  <w:num w:numId="4" w16cid:durableId="701127649">
    <w:abstractNumId w:val="16"/>
  </w:num>
  <w:num w:numId="5" w16cid:durableId="994841496">
    <w:abstractNumId w:val="10"/>
  </w:num>
  <w:num w:numId="6" w16cid:durableId="1459571321">
    <w:abstractNumId w:val="9"/>
  </w:num>
  <w:num w:numId="7" w16cid:durableId="388459171">
    <w:abstractNumId w:val="19"/>
  </w:num>
  <w:num w:numId="8" w16cid:durableId="960111161">
    <w:abstractNumId w:val="15"/>
  </w:num>
  <w:num w:numId="9" w16cid:durableId="1296377168">
    <w:abstractNumId w:val="13"/>
  </w:num>
  <w:num w:numId="10" w16cid:durableId="613024151">
    <w:abstractNumId w:val="18"/>
  </w:num>
  <w:num w:numId="11" w16cid:durableId="1963874806">
    <w:abstractNumId w:val="5"/>
  </w:num>
  <w:num w:numId="12" w16cid:durableId="865602575">
    <w:abstractNumId w:val="14"/>
  </w:num>
  <w:num w:numId="13" w16cid:durableId="1105342918">
    <w:abstractNumId w:val="4"/>
  </w:num>
  <w:num w:numId="14" w16cid:durableId="17394681">
    <w:abstractNumId w:val="8"/>
  </w:num>
  <w:num w:numId="15" w16cid:durableId="1444114685">
    <w:abstractNumId w:val="7"/>
  </w:num>
  <w:num w:numId="16" w16cid:durableId="2098742330">
    <w:abstractNumId w:val="6"/>
  </w:num>
  <w:num w:numId="17" w16cid:durableId="1497259827">
    <w:abstractNumId w:val="20"/>
  </w:num>
  <w:num w:numId="18" w16cid:durableId="383067121">
    <w:abstractNumId w:val="2"/>
  </w:num>
  <w:num w:numId="19" w16cid:durableId="286276539">
    <w:abstractNumId w:val="12"/>
  </w:num>
  <w:num w:numId="20" w16cid:durableId="1753161832">
    <w:abstractNumId w:val="0"/>
  </w:num>
  <w:num w:numId="21" w16cid:durableId="788672084">
    <w:abstractNumId w:val="3"/>
  </w:num>
  <w:num w:numId="22" w16cid:durableId="1997873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0F661C"/>
    <w:rsid w:val="00112DC5"/>
    <w:rsid w:val="00174A2D"/>
    <w:rsid w:val="001A2D90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74279"/>
    <w:rsid w:val="00286170"/>
    <w:rsid w:val="002955BC"/>
    <w:rsid w:val="00297A2F"/>
    <w:rsid w:val="002B1DE1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7A7B"/>
    <w:rsid w:val="003E0D6F"/>
    <w:rsid w:val="003E0F9B"/>
    <w:rsid w:val="0042435D"/>
    <w:rsid w:val="00431C7B"/>
    <w:rsid w:val="00455E72"/>
    <w:rsid w:val="004612DB"/>
    <w:rsid w:val="004630C7"/>
    <w:rsid w:val="004704CB"/>
    <w:rsid w:val="004A0D47"/>
    <w:rsid w:val="004D1262"/>
    <w:rsid w:val="004E2430"/>
    <w:rsid w:val="004E7ECD"/>
    <w:rsid w:val="004F1950"/>
    <w:rsid w:val="004F23F1"/>
    <w:rsid w:val="00503D63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62092C"/>
    <w:rsid w:val="00626D18"/>
    <w:rsid w:val="006451AF"/>
    <w:rsid w:val="006461D3"/>
    <w:rsid w:val="00650027"/>
    <w:rsid w:val="00653B17"/>
    <w:rsid w:val="00663380"/>
    <w:rsid w:val="006654BF"/>
    <w:rsid w:val="006666F8"/>
    <w:rsid w:val="00670C52"/>
    <w:rsid w:val="0067301D"/>
    <w:rsid w:val="006755FA"/>
    <w:rsid w:val="00691E3B"/>
    <w:rsid w:val="00696CE2"/>
    <w:rsid w:val="006C0487"/>
    <w:rsid w:val="006C0840"/>
    <w:rsid w:val="006D2C21"/>
    <w:rsid w:val="006D6056"/>
    <w:rsid w:val="006D7E52"/>
    <w:rsid w:val="006E7BBA"/>
    <w:rsid w:val="006F46B8"/>
    <w:rsid w:val="0073269B"/>
    <w:rsid w:val="00786221"/>
    <w:rsid w:val="007977F2"/>
    <w:rsid w:val="00797F77"/>
    <w:rsid w:val="007A7505"/>
    <w:rsid w:val="007B5038"/>
    <w:rsid w:val="007C1F86"/>
    <w:rsid w:val="007D5FD9"/>
    <w:rsid w:val="0080541D"/>
    <w:rsid w:val="00822DFE"/>
    <w:rsid w:val="0088795B"/>
    <w:rsid w:val="008B4399"/>
    <w:rsid w:val="008B732C"/>
    <w:rsid w:val="008C59D8"/>
    <w:rsid w:val="008C6194"/>
    <w:rsid w:val="008D6A11"/>
    <w:rsid w:val="008E4FDC"/>
    <w:rsid w:val="009309FE"/>
    <w:rsid w:val="00935DCB"/>
    <w:rsid w:val="009459EC"/>
    <w:rsid w:val="0095196A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4684B"/>
    <w:rsid w:val="00A7278B"/>
    <w:rsid w:val="00A77734"/>
    <w:rsid w:val="00A77A5F"/>
    <w:rsid w:val="00AA1D7C"/>
    <w:rsid w:val="00AC1918"/>
    <w:rsid w:val="00AE1886"/>
    <w:rsid w:val="00AF2CF0"/>
    <w:rsid w:val="00AF4FF6"/>
    <w:rsid w:val="00AF5C24"/>
    <w:rsid w:val="00AF60B1"/>
    <w:rsid w:val="00B159BC"/>
    <w:rsid w:val="00B256D5"/>
    <w:rsid w:val="00B31FB2"/>
    <w:rsid w:val="00B6724B"/>
    <w:rsid w:val="00B74CB4"/>
    <w:rsid w:val="00BA19EB"/>
    <w:rsid w:val="00BA57D2"/>
    <w:rsid w:val="00BB717A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5294"/>
    <w:rsid w:val="00C8531F"/>
    <w:rsid w:val="00C86120"/>
    <w:rsid w:val="00CB6D05"/>
    <w:rsid w:val="00CC43C7"/>
    <w:rsid w:val="00CF0A05"/>
    <w:rsid w:val="00CF597A"/>
    <w:rsid w:val="00D1607C"/>
    <w:rsid w:val="00D16744"/>
    <w:rsid w:val="00D731C5"/>
    <w:rsid w:val="00D82EC7"/>
    <w:rsid w:val="00D84752"/>
    <w:rsid w:val="00DA6AAC"/>
    <w:rsid w:val="00DC17E1"/>
    <w:rsid w:val="00DC4659"/>
    <w:rsid w:val="00DC7707"/>
    <w:rsid w:val="00DD1ADC"/>
    <w:rsid w:val="00DD304C"/>
    <w:rsid w:val="00DD52A8"/>
    <w:rsid w:val="00DD6649"/>
    <w:rsid w:val="00DE11B1"/>
    <w:rsid w:val="00DE499F"/>
    <w:rsid w:val="00E13336"/>
    <w:rsid w:val="00E14EE6"/>
    <w:rsid w:val="00E22F31"/>
    <w:rsid w:val="00E26680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F02CAE"/>
    <w:rsid w:val="00F420A3"/>
    <w:rsid w:val="00FA52FE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AA5F"/>
  <w15:docId w15:val="{774DD1D3-60FA-42B1-B2CA-77A096E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59A8D1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0180-54E2-4AD7-B25D-80623DE1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Атыева Н.П.</cp:lastModifiedBy>
  <cp:revision>2</cp:revision>
  <cp:lastPrinted>2025-05-12T08:08:00Z</cp:lastPrinted>
  <dcterms:created xsi:type="dcterms:W3CDTF">2025-06-19T04:00:00Z</dcterms:created>
  <dcterms:modified xsi:type="dcterms:W3CDTF">2025-06-19T04:00:00Z</dcterms:modified>
</cp:coreProperties>
</file>