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F7427D">
        <w:rPr>
          <w:sz w:val="28"/>
          <w:szCs w:val="28"/>
        </w:rPr>
        <w:t>93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F7427D">
        <w:rPr>
          <w:sz w:val="28"/>
          <w:szCs w:val="28"/>
        </w:rPr>
        <w:t>163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F7427D">
        <w:rPr>
          <w:sz w:val="28"/>
          <w:szCs w:val="28"/>
        </w:rPr>
        <w:t>Омельченко Лидия Евгеньевна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="00051E21">
        <w:rPr>
          <w:sz w:val="28"/>
          <w:szCs w:val="28"/>
        </w:rPr>
        <w:t>а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F7427D">
        <w:rPr>
          <w:sz w:val="28"/>
          <w:szCs w:val="28"/>
        </w:rPr>
        <w:t>Омельченко Лидии Евгеньевны</w:t>
      </w:r>
      <w:bookmarkStart w:id="0" w:name="_GoBack"/>
      <w:bookmarkEnd w:id="0"/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427D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2025-01-21T07:59:00Z</dcterms:modified>
</cp:coreProperties>
</file>