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14" w:rsidRDefault="00AF4449">
      <w:pPr>
        <w:jc w:val="right"/>
        <w:rPr>
          <w:rFonts w:ascii="Times New Roman" w:hAnsi="Times New Roman" w:cs="Times New Roman"/>
          <w:b/>
        </w:rPr>
      </w:pPr>
      <w:bookmarkStart w:id="0" w:name="_top"/>
      <w:bookmarkStart w:id="1" w:name="_GoBack"/>
      <w:bookmarkEnd w:id="0"/>
      <w:bookmarkEnd w:id="1"/>
      <w:r>
        <w:rPr>
          <w:rFonts w:ascii="Times New Roman" w:hAnsi="Times New Roman" w:cs="Times New Roman"/>
          <w:b/>
        </w:rPr>
        <w:t>Приложение № 6</w:t>
      </w:r>
    </w:p>
    <w:p w:rsidR="00751B14" w:rsidRDefault="00AF44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КАТЕГОРИЙ ПРОЕКТОВ, СФОРМИРОВАННЫЙ СОВМЕСТНО С ЧЛЕНАМИ ЭКСПЕРТНОГО СОВЕТА КОНКУРСА «РЕГИОНЫ – УСТОЙЧИВОЕ РАЗВИТИЕ»</w:t>
      </w:r>
    </w:p>
    <w:p w:rsidR="00751B14" w:rsidRDefault="00AF44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Растениеводство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хранению и </w:t>
      </w:r>
      <w:r>
        <w:rPr>
          <w:rFonts w:ascii="Times New Roman" w:hAnsi="Times New Roman" w:cs="Times New Roman"/>
          <w:lang w:val="ru-RU"/>
        </w:rPr>
        <w:t>транспортировки зерновых культур;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Маслоэкстракционные заводы;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Заводы по переработке зерновых культур;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компаний контрагентов, связанных  деятельностью отрасли в целом.</w:t>
      </w:r>
    </w:p>
    <w:p w:rsidR="00751B14" w:rsidRDefault="00751B14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751B14" w:rsidRDefault="00AF44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Молочное скотоводство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Молочное животноводство;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молочной продук</w:t>
      </w:r>
      <w:r>
        <w:rPr>
          <w:rFonts w:ascii="Times New Roman" w:hAnsi="Times New Roman" w:cs="Times New Roman"/>
          <w:lang w:val="ru-RU"/>
        </w:rPr>
        <w:t xml:space="preserve">ции;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комбикормов;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Племенное животноводство;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ветеринарных препаратов;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 техники выращиванию и обслуживанию молочного животноводства;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техники по уходу за растениями;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упаковки молочной продукции;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производств, обеспечивающие деятельность отрасли.</w:t>
      </w:r>
    </w:p>
    <w:p w:rsidR="00751B14" w:rsidRDefault="00751B14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751B14" w:rsidRDefault="00AF44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Напитки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Розлив питьевой / минеральной воды;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Производство соков;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Производств безалкогольных напитков;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Проекты по обязательной маркировке;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Производство</w:t>
      </w:r>
      <w:r>
        <w:rPr>
          <w:rFonts w:ascii="Times New Roman" w:hAnsi="Times New Roman" w:cs="Times New Roman"/>
          <w:lang w:val="ru-RU"/>
        </w:rPr>
        <w:t xml:space="preserve"> тары для розлива напитков;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Заявки от производств, обеспечивающие деятельность отрасли. </w:t>
      </w:r>
    </w:p>
    <w:p w:rsidR="00751B14" w:rsidRDefault="00751B14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751B14" w:rsidRDefault="00AF44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Строительство и ремонт дорог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Исполнение контрактов по строительству дорог;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Кредитование контрагентов по поставке комплектующих;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Закупка оборудования и техники по р</w:t>
      </w:r>
      <w:r>
        <w:rPr>
          <w:rFonts w:ascii="Times New Roman" w:hAnsi="Times New Roman" w:cs="Times New Roman"/>
          <w:lang w:val="ru-RU"/>
        </w:rPr>
        <w:t>емонту дорог и обслуживанию дорожного хозяйства.</w:t>
      </w:r>
    </w:p>
    <w:p w:rsidR="00751B14" w:rsidRDefault="00751B14">
      <w:pPr>
        <w:pStyle w:val="a3"/>
        <w:ind w:left="1429"/>
        <w:jc w:val="both"/>
        <w:rPr>
          <w:rFonts w:ascii="Times New Roman" w:hAnsi="Times New Roman" w:cs="Times New Roman"/>
          <w:lang w:val="ru-RU"/>
        </w:rPr>
      </w:pPr>
    </w:p>
    <w:p w:rsidR="00751B14" w:rsidRDefault="00AF44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Санатории и курорты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Санатории;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Пансионаты;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Реабилитационные центры;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Заявки от компаний контрагентов, связанных в санаторно – курортной деятельностью. </w:t>
      </w:r>
    </w:p>
    <w:p w:rsidR="00751B14" w:rsidRDefault="00751B14">
      <w:pPr>
        <w:jc w:val="both"/>
        <w:rPr>
          <w:rFonts w:ascii="Times New Roman" w:hAnsi="Times New Roman" w:cs="Times New Roman"/>
        </w:rPr>
      </w:pPr>
    </w:p>
    <w:p w:rsidR="00751B14" w:rsidRDefault="00AF44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Выращивание ягод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Выращивание ягод (исполнение контра</w:t>
      </w:r>
      <w:r>
        <w:rPr>
          <w:rFonts w:ascii="Times New Roman" w:hAnsi="Times New Roman" w:cs="Times New Roman"/>
          <w:lang w:val="ru-RU"/>
        </w:rPr>
        <w:t>ктов);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по хранению, дозреванию (мини – средне – крупные – ОРЦ (холодильники);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по переработке;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Тепличные комплексы;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Др.</w:t>
      </w:r>
    </w:p>
    <w:p w:rsidR="00751B14" w:rsidRDefault="00751B14">
      <w:pPr>
        <w:jc w:val="both"/>
        <w:rPr>
          <w:rFonts w:ascii="Times New Roman" w:hAnsi="Times New Roman" w:cs="Times New Roman"/>
        </w:rPr>
      </w:pPr>
    </w:p>
    <w:p w:rsidR="00751B14" w:rsidRDefault="00AF44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Социальные объекты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Медицинские центры</w:t>
      </w:r>
      <w:r>
        <w:rPr>
          <w:rFonts w:ascii="Times New Roman" w:hAnsi="Times New Roman" w:cs="Times New Roman"/>
          <w:lang w:val="ru-RU"/>
        </w:rPr>
        <w:t>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Частные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клиники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направлений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Больницы</w:t>
      </w:r>
      <w:r>
        <w:rPr>
          <w:rFonts w:ascii="Times New Roman" w:hAnsi="Times New Roman" w:cs="Times New Roman"/>
          <w:lang w:val="ru-RU"/>
        </w:rPr>
        <w:t>.</w:t>
      </w:r>
    </w:p>
    <w:p w:rsidR="00751B14" w:rsidRDefault="00751B14">
      <w:pPr>
        <w:jc w:val="both"/>
        <w:rPr>
          <w:rFonts w:ascii="Times New Roman" w:hAnsi="Times New Roman" w:cs="Times New Roman"/>
        </w:rPr>
      </w:pPr>
    </w:p>
    <w:p w:rsidR="00751B14" w:rsidRDefault="00AF44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Лесная промышленность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топливных гранул (пеллет)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Предприятия по созданию оборудования  деревообработки и гранулирования 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лесоперерабатывающего комплекса безотходного производства</w:t>
      </w:r>
    </w:p>
    <w:p w:rsidR="00751B14" w:rsidRDefault="00AF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Заявки от компаний контрагентов, связанных  деятельностью отрасли в целом</w:t>
      </w:r>
    </w:p>
    <w:p w:rsidR="00751B14" w:rsidRDefault="00751B14">
      <w:pPr>
        <w:ind w:firstLine="567"/>
        <w:jc w:val="both"/>
        <w:rPr>
          <w:rFonts w:ascii="Times New Roman" w:hAnsi="Times New Roman" w:cs="Times New Roman"/>
        </w:rPr>
      </w:pPr>
    </w:p>
    <w:p w:rsidR="00751B14" w:rsidRDefault="00AF44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ругие категории проектов можно выбрать в Брошюре (</w:t>
      </w:r>
      <w:hyperlink r:id="rId7" w:history="1">
        <w:r>
          <w:rPr>
            <w:rStyle w:val="a5"/>
            <w:rFonts w:ascii="Times New Roman" w:hAnsi="Times New Roman" w:cs="Times New Roman"/>
          </w:rPr>
          <w:t>ссылка</w:t>
        </w:r>
      </w:hyperlink>
      <w:r>
        <w:rPr>
          <w:rFonts w:ascii="Times New Roman" w:hAnsi="Times New Roman" w:cs="Times New Roman"/>
        </w:rPr>
        <w:t xml:space="preserve">). </w:t>
      </w:r>
    </w:p>
    <w:p w:rsidR="00751B14" w:rsidRDefault="00751B14">
      <w:pPr>
        <w:jc w:val="both"/>
        <w:rPr>
          <w:rFonts w:ascii="Times New Roman" w:hAnsi="Times New Roman" w:cs="Times New Roman"/>
        </w:rPr>
      </w:pPr>
    </w:p>
    <w:p w:rsidR="00751B14" w:rsidRDefault="00751B14"/>
    <w:sectPr w:rsidR="00751B1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49" w:rsidRDefault="00AF4449">
      <w:pPr>
        <w:spacing w:after="0" w:line="240" w:lineRule="auto"/>
      </w:pPr>
      <w:r>
        <w:separator/>
      </w:r>
    </w:p>
  </w:endnote>
  <w:endnote w:type="continuationSeparator" w:id="0">
    <w:p w:rsidR="00AF4449" w:rsidRDefault="00AF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49" w:rsidRDefault="00AF4449">
      <w:pPr>
        <w:spacing w:after="0" w:line="240" w:lineRule="auto"/>
      </w:pPr>
      <w:r>
        <w:separator/>
      </w:r>
    </w:p>
  </w:footnote>
  <w:footnote w:type="continuationSeparator" w:id="0">
    <w:p w:rsidR="00AF4449" w:rsidRDefault="00AF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14" w:rsidRDefault="00AF4449">
    <w:pPr>
      <w:pStyle w:val="a7"/>
      <w:tabs>
        <w:tab w:val="clear" w:pos="4677"/>
        <w:tab w:val="clear" w:pos="9355"/>
        <w:tab w:val="left" w:pos="5460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-354329</wp:posOffset>
          </wp:positionV>
          <wp:extent cx="3276115" cy="1028700"/>
          <wp:effectExtent l="0" t="0" r="63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1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51B14" w:rsidRDefault="00751B14">
    <w:pPr>
      <w:pStyle w:val="a7"/>
      <w:tabs>
        <w:tab w:val="clear" w:pos="4677"/>
        <w:tab w:val="clear" w:pos="9355"/>
        <w:tab w:val="left" w:pos="5460"/>
      </w:tabs>
    </w:pPr>
  </w:p>
  <w:p w:rsidR="00751B14" w:rsidRDefault="00751B14">
    <w:pPr>
      <w:pStyle w:val="a7"/>
      <w:tabs>
        <w:tab w:val="clear" w:pos="4677"/>
        <w:tab w:val="clear" w:pos="9355"/>
        <w:tab w:val="left" w:pos="5460"/>
      </w:tabs>
    </w:pPr>
  </w:p>
  <w:p w:rsidR="00751B14" w:rsidRDefault="00751B14">
    <w:pPr>
      <w:pStyle w:val="a7"/>
      <w:tabs>
        <w:tab w:val="clear" w:pos="4677"/>
        <w:tab w:val="clear" w:pos="9355"/>
        <w:tab w:val="left" w:pos="54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1922"/>
    <w:multiLevelType w:val="hybridMultilevel"/>
    <w:tmpl w:val="DC36A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905BB"/>
    <w:multiLevelType w:val="hybridMultilevel"/>
    <w:tmpl w:val="1EC6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14"/>
    <w:rsid w:val="00602290"/>
    <w:rsid w:val="00751B14"/>
    <w:rsid w:val="00A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90AE9-1AC5-488D-9594-CAC175A2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Pr>
      <w:rFonts w:eastAsiaTheme="minorEastAsia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lPkT3IUVvAjH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Холодилова Ольга Александровна</cp:lastModifiedBy>
  <cp:revision>2</cp:revision>
  <cp:lastPrinted>2022-03-23T12:11:00Z</cp:lastPrinted>
  <dcterms:created xsi:type="dcterms:W3CDTF">2022-03-31T06:35:00Z</dcterms:created>
  <dcterms:modified xsi:type="dcterms:W3CDTF">2022-03-31T06:35:00Z</dcterms:modified>
</cp:coreProperties>
</file>