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19" w:rsidRDefault="00A44C74" w:rsidP="00A44C7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A44C74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74" w:rsidRDefault="00A44C74" w:rsidP="00A44C7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003A79" w:rsidRPr="00EC3D19" w:rsidRDefault="00003A79" w:rsidP="00003A79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EC3D19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Кадастровая палата поможет в правильном составлении договоров имущественных сделок</w:t>
      </w:r>
    </w:p>
    <w:p w:rsidR="000035AD" w:rsidRPr="00EC3D19" w:rsidRDefault="000035AD" w:rsidP="00003A79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003A79" w:rsidRPr="00EC3D19" w:rsidRDefault="00003A79" w:rsidP="00003A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32957" w:rsidRPr="00EC3D19" w:rsidRDefault="00E32957" w:rsidP="003C372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При </w:t>
      </w:r>
      <w:r w:rsidR="000035AD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 xml:space="preserve">приобретении </w:t>
      </w:r>
      <w:r w:rsidR="000035AD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 xml:space="preserve">либо </w:t>
      </w:r>
      <w:r w:rsidR="000035AD" w:rsidRPr="00EC3D19">
        <w:rPr>
          <w:rFonts w:ascii="Segoe UI" w:hAnsi="Segoe UI" w:cs="Segoe UI"/>
          <w:sz w:val="24"/>
          <w:szCs w:val="24"/>
        </w:rPr>
        <w:t xml:space="preserve">отчуждении </w:t>
      </w:r>
      <w:r w:rsidRPr="00EC3D19">
        <w:rPr>
          <w:rFonts w:ascii="Segoe UI" w:hAnsi="Segoe UI" w:cs="Segoe UI"/>
          <w:sz w:val="24"/>
          <w:szCs w:val="24"/>
        </w:rPr>
        <w:t xml:space="preserve"> недвижимого имущества  возникает вопрос о том, как правильно </w:t>
      </w:r>
      <w:r w:rsidR="000035AD" w:rsidRPr="00EC3D19">
        <w:rPr>
          <w:rFonts w:ascii="Segoe UI" w:hAnsi="Segoe UI" w:cs="Segoe UI"/>
          <w:sz w:val="24"/>
          <w:szCs w:val="24"/>
        </w:rPr>
        <w:t xml:space="preserve">подготовить договор </w:t>
      </w:r>
      <w:r w:rsidR="00A81E22" w:rsidRPr="00EC3D19">
        <w:rPr>
          <w:rFonts w:ascii="Segoe UI" w:hAnsi="Segoe UI" w:cs="Segoe UI"/>
          <w:sz w:val="24"/>
          <w:szCs w:val="24"/>
        </w:rPr>
        <w:t xml:space="preserve"> </w:t>
      </w:r>
      <w:r w:rsidR="000035AD" w:rsidRPr="00EC3D19">
        <w:rPr>
          <w:rFonts w:ascii="Segoe UI" w:hAnsi="Segoe UI" w:cs="Segoe UI"/>
          <w:sz w:val="24"/>
          <w:szCs w:val="24"/>
        </w:rPr>
        <w:t xml:space="preserve">купли </w:t>
      </w:r>
      <w:proofErr w:type="gramStart"/>
      <w:r w:rsidR="000035AD" w:rsidRPr="00EC3D19">
        <w:rPr>
          <w:rFonts w:ascii="Segoe UI" w:hAnsi="Segoe UI" w:cs="Segoe UI"/>
          <w:sz w:val="24"/>
          <w:szCs w:val="24"/>
        </w:rPr>
        <w:t>–п</w:t>
      </w:r>
      <w:proofErr w:type="gramEnd"/>
      <w:r w:rsidR="000035AD" w:rsidRPr="00EC3D19">
        <w:rPr>
          <w:rFonts w:ascii="Segoe UI" w:hAnsi="Segoe UI" w:cs="Segoe UI"/>
          <w:sz w:val="24"/>
          <w:szCs w:val="24"/>
        </w:rPr>
        <w:t xml:space="preserve">родажи, дарения, мены и </w:t>
      </w:r>
      <w:proofErr w:type="spellStart"/>
      <w:r w:rsidR="000035AD" w:rsidRPr="00EC3D19">
        <w:rPr>
          <w:rFonts w:ascii="Segoe UI" w:hAnsi="Segoe UI" w:cs="Segoe UI"/>
          <w:sz w:val="24"/>
          <w:szCs w:val="24"/>
        </w:rPr>
        <w:t>тд</w:t>
      </w:r>
      <w:proofErr w:type="spellEnd"/>
      <w:r w:rsidR="000035AD" w:rsidRPr="00EC3D19">
        <w:rPr>
          <w:rFonts w:ascii="Segoe UI" w:hAnsi="Segoe UI" w:cs="Segoe UI"/>
          <w:sz w:val="24"/>
          <w:szCs w:val="24"/>
        </w:rPr>
        <w:t>.</w:t>
      </w:r>
      <w:r w:rsidRPr="00EC3D19">
        <w:rPr>
          <w:rFonts w:ascii="Segoe UI" w:hAnsi="Segoe UI" w:cs="Segoe UI"/>
          <w:sz w:val="24"/>
          <w:szCs w:val="24"/>
        </w:rPr>
        <w:t>, чтобы соблюсти все нюансы и обезопасить себя от возникающих рисков. Поэтому, консультация квалифицированных специалистов имеет  особое значение, ведь</w:t>
      </w:r>
      <w:r w:rsidR="000035AD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 xml:space="preserve"> от</w:t>
      </w:r>
      <w:r w:rsidR="000035AD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>грамотности составления договора в</w:t>
      </w:r>
      <w:r w:rsidR="006B3DDC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 xml:space="preserve"> любой сфере, включая </w:t>
      </w:r>
      <w:r w:rsidR="00A81E22" w:rsidRPr="00EC3D19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C3D19">
        <w:rPr>
          <w:rFonts w:ascii="Segoe UI" w:hAnsi="Segoe UI" w:cs="Segoe UI"/>
          <w:sz w:val="24"/>
          <w:szCs w:val="24"/>
        </w:rPr>
        <w:t>имущественную</w:t>
      </w:r>
      <w:proofErr w:type="gramEnd"/>
      <w:r w:rsidRPr="00EC3D19">
        <w:rPr>
          <w:rFonts w:ascii="Segoe UI" w:hAnsi="Segoe UI" w:cs="Segoe UI"/>
          <w:sz w:val="24"/>
          <w:szCs w:val="24"/>
        </w:rPr>
        <w:t>, во многом будет зависеть дальнейшая судьба сделки</w:t>
      </w:r>
      <w:r w:rsidR="000035AD" w:rsidRPr="00EC3D19">
        <w:rPr>
          <w:rFonts w:ascii="Segoe UI" w:hAnsi="Segoe UI" w:cs="Segoe UI"/>
          <w:sz w:val="24"/>
          <w:szCs w:val="24"/>
        </w:rPr>
        <w:t>.</w:t>
      </w:r>
    </w:p>
    <w:p w:rsidR="003E580B" w:rsidRPr="00EC3D19" w:rsidRDefault="003E580B" w:rsidP="003C372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>Кадастровая палата по Иркутской области предоставляет услуги по подготовке дог</w:t>
      </w:r>
      <w:r w:rsidR="007B7086" w:rsidRPr="00EC3D19">
        <w:rPr>
          <w:rFonts w:ascii="Segoe UI" w:hAnsi="Segoe UI" w:cs="Segoe UI"/>
          <w:sz w:val="24"/>
          <w:szCs w:val="24"/>
        </w:rPr>
        <w:t>о</w:t>
      </w:r>
      <w:r w:rsidRPr="00EC3D19">
        <w:rPr>
          <w:rFonts w:ascii="Segoe UI" w:hAnsi="Segoe UI" w:cs="Segoe UI"/>
          <w:sz w:val="24"/>
          <w:szCs w:val="24"/>
        </w:rPr>
        <w:t>воров на все виды сделок, не требующих нотариального удостоверения</w:t>
      </w:r>
      <w:r w:rsidR="007B7086" w:rsidRPr="00EC3D19">
        <w:rPr>
          <w:rFonts w:ascii="Segoe UI" w:hAnsi="Segoe UI" w:cs="Segoe UI"/>
          <w:sz w:val="24"/>
          <w:szCs w:val="24"/>
        </w:rPr>
        <w:t xml:space="preserve">. Реализация услуг по составлению договоров </w:t>
      </w:r>
      <w:r w:rsidR="006B3DDC" w:rsidRPr="00EC3D19">
        <w:rPr>
          <w:rFonts w:ascii="Segoe UI" w:hAnsi="Segoe UI" w:cs="Segoe UI"/>
          <w:sz w:val="24"/>
          <w:szCs w:val="24"/>
        </w:rPr>
        <w:t>имущественных сделок  на базе  Ф</w:t>
      </w:r>
      <w:r w:rsidR="007B7086" w:rsidRPr="00EC3D19">
        <w:rPr>
          <w:rFonts w:ascii="Segoe UI" w:hAnsi="Segoe UI" w:cs="Segoe UI"/>
          <w:sz w:val="24"/>
          <w:szCs w:val="24"/>
        </w:rPr>
        <w:t xml:space="preserve">едеральной кадастровой палаты Росреестра предоставляет возможность </w:t>
      </w:r>
      <w:r w:rsidR="006B3DDC" w:rsidRPr="00EC3D19">
        <w:rPr>
          <w:rFonts w:ascii="Segoe UI" w:hAnsi="Segoe UI" w:cs="Segoe UI"/>
          <w:sz w:val="24"/>
          <w:szCs w:val="24"/>
        </w:rPr>
        <w:t xml:space="preserve">подготовки </w:t>
      </w:r>
      <w:r w:rsidR="007B7086" w:rsidRPr="00EC3D19">
        <w:rPr>
          <w:rFonts w:ascii="Segoe UI" w:hAnsi="Segoe UI" w:cs="Segoe UI"/>
          <w:sz w:val="24"/>
          <w:szCs w:val="24"/>
        </w:rPr>
        <w:t xml:space="preserve"> договоров для регистрации специалистами, непосредственно работающими в учетно-регистрационной сфере, что обеспечивает высокое качество оказываемых услуг.</w:t>
      </w:r>
    </w:p>
    <w:p w:rsidR="007B7086" w:rsidRPr="00EC3D19" w:rsidRDefault="007B7086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>Необходимо отметить, что задача кадастровой палаты при оказании    услуг</w:t>
      </w:r>
      <w:r w:rsidR="00A81E22" w:rsidRPr="00EC3D19">
        <w:rPr>
          <w:rFonts w:ascii="Segoe UI" w:hAnsi="Segoe UI" w:cs="Segoe UI"/>
          <w:sz w:val="24"/>
          <w:szCs w:val="24"/>
        </w:rPr>
        <w:t xml:space="preserve"> по составлению договоров в простой письменной форме </w:t>
      </w:r>
      <w:r w:rsidRPr="00EC3D19">
        <w:rPr>
          <w:rFonts w:ascii="Segoe UI" w:hAnsi="Segoe UI" w:cs="Segoe UI"/>
          <w:sz w:val="24"/>
          <w:szCs w:val="24"/>
        </w:rPr>
        <w:t xml:space="preserve"> заключается не </w:t>
      </w:r>
      <w:r w:rsidR="009136A8" w:rsidRPr="00EC3D19">
        <w:rPr>
          <w:rFonts w:ascii="Segoe UI" w:hAnsi="Segoe UI" w:cs="Segoe UI"/>
          <w:sz w:val="24"/>
          <w:szCs w:val="24"/>
        </w:rPr>
        <w:t xml:space="preserve"> в </w:t>
      </w:r>
      <w:r w:rsidRPr="00EC3D19">
        <w:rPr>
          <w:rFonts w:ascii="Segoe UI" w:hAnsi="Segoe UI" w:cs="Segoe UI"/>
          <w:sz w:val="24"/>
          <w:szCs w:val="24"/>
        </w:rPr>
        <w:t>получении дохода, а в максима</w:t>
      </w:r>
      <w:r w:rsidR="009136A8" w:rsidRPr="00EC3D19">
        <w:rPr>
          <w:rFonts w:ascii="Segoe UI" w:hAnsi="Segoe UI" w:cs="Segoe UI"/>
          <w:sz w:val="24"/>
          <w:szCs w:val="24"/>
        </w:rPr>
        <w:t>льно эффективном решении госуда</w:t>
      </w:r>
      <w:r w:rsidRPr="00EC3D19">
        <w:rPr>
          <w:rFonts w:ascii="Segoe UI" w:hAnsi="Segoe UI" w:cs="Segoe UI"/>
          <w:sz w:val="24"/>
          <w:szCs w:val="24"/>
        </w:rPr>
        <w:t>р</w:t>
      </w:r>
      <w:r w:rsidR="009136A8" w:rsidRPr="00EC3D19">
        <w:rPr>
          <w:rFonts w:ascii="Segoe UI" w:hAnsi="Segoe UI" w:cs="Segoe UI"/>
          <w:sz w:val="24"/>
          <w:szCs w:val="24"/>
        </w:rPr>
        <w:t>ст</w:t>
      </w:r>
      <w:r w:rsidRPr="00EC3D19">
        <w:rPr>
          <w:rFonts w:ascii="Segoe UI" w:hAnsi="Segoe UI" w:cs="Segoe UI"/>
          <w:sz w:val="24"/>
          <w:szCs w:val="24"/>
        </w:rPr>
        <w:t>венных и общественных задач</w:t>
      </w:r>
      <w:r w:rsidR="002C64EB" w:rsidRPr="00EC3D19">
        <w:rPr>
          <w:rFonts w:ascii="Segoe UI" w:hAnsi="Segoe UI" w:cs="Segoe UI"/>
          <w:sz w:val="24"/>
          <w:szCs w:val="24"/>
        </w:rPr>
        <w:t>.</w:t>
      </w:r>
    </w:p>
    <w:p w:rsidR="002675FD" w:rsidRPr="00EC3D19" w:rsidRDefault="00A81E22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>Воспользоваться услугами кадастровой п</w:t>
      </w:r>
      <w:r w:rsidR="002675FD" w:rsidRPr="00EC3D19">
        <w:rPr>
          <w:rFonts w:ascii="Segoe UI" w:hAnsi="Segoe UI" w:cs="Segoe UI"/>
          <w:sz w:val="24"/>
          <w:szCs w:val="24"/>
        </w:rPr>
        <w:t xml:space="preserve">алаты по составлению договоров </w:t>
      </w:r>
      <w:r w:rsidR="005B262A" w:rsidRPr="00EC3D19">
        <w:rPr>
          <w:rFonts w:ascii="Segoe UI" w:hAnsi="Segoe UI" w:cs="Segoe UI"/>
          <w:sz w:val="24"/>
          <w:szCs w:val="24"/>
        </w:rPr>
        <w:t xml:space="preserve"> </w:t>
      </w:r>
      <w:r w:rsidR="002675FD" w:rsidRPr="00EC3D19">
        <w:rPr>
          <w:rFonts w:ascii="Segoe UI" w:hAnsi="Segoe UI" w:cs="Segoe UI"/>
          <w:sz w:val="24"/>
          <w:szCs w:val="24"/>
        </w:rPr>
        <w:t>можно обратившись в наши офисы в любом районе области.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EC3D19">
        <w:rPr>
          <w:rFonts w:ascii="Segoe UI" w:hAnsi="Segoe UI" w:cs="Segoe UI"/>
          <w:sz w:val="24"/>
          <w:szCs w:val="24"/>
        </w:rPr>
        <w:t>г</w:t>
      </w:r>
      <w:proofErr w:type="gramEnd"/>
      <w:r w:rsidRPr="00EC3D19">
        <w:rPr>
          <w:rFonts w:ascii="Segoe UI" w:hAnsi="Segoe UI" w:cs="Segoe UI"/>
          <w:sz w:val="24"/>
          <w:szCs w:val="24"/>
        </w:rPr>
        <w:t>. Иркутске это можно сделать по следующим адресам: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- ул. Софьи Перовской, д.30, 2 этаж  </w:t>
      </w:r>
      <w:proofErr w:type="spellStart"/>
      <w:r w:rsidRPr="00EC3D19">
        <w:rPr>
          <w:rFonts w:ascii="Segoe UI" w:hAnsi="Segoe UI" w:cs="Segoe UI"/>
          <w:sz w:val="24"/>
          <w:szCs w:val="24"/>
        </w:rPr>
        <w:t>оф</w:t>
      </w:r>
      <w:proofErr w:type="spellEnd"/>
      <w:r w:rsidRPr="00EC3D19">
        <w:rPr>
          <w:rFonts w:ascii="Segoe UI" w:hAnsi="Segoe UI" w:cs="Segoe UI"/>
          <w:sz w:val="24"/>
          <w:szCs w:val="24"/>
        </w:rPr>
        <w:t>. 204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- ул. Чехова, д.22., </w:t>
      </w:r>
      <w:proofErr w:type="spellStart"/>
      <w:r w:rsidRPr="00EC3D19">
        <w:rPr>
          <w:rFonts w:ascii="Segoe UI" w:hAnsi="Segoe UI" w:cs="Segoe UI"/>
          <w:sz w:val="24"/>
          <w:szCs w:val="24"/>
        </w:rPr>
        <w:t>оф</w:t>
      </w:r>
      <w:proofErr w:type="spellEnd"/>
      <w:r w:rsidRPr="00EC3D19">
        <w:rPr>
          <w:rFonts w:ascii="Segoe UI" w:hAnsi="Segoe UI" w:cs="Segoe UI"/>
          <w:sz w:val="24"/>
          <w:szCs w:val="24"/>
        </w:rPr>
        <w:t xml:space="preserve">. </w:t>
      </w:r>
      <w:r w:rsidR="0074322A" w:rsidRPr="00EC3D19">
        <w:rPr>
          <w:rFonts w:ascii="Segoe UI" w:hAnsi="Segoe UI" w:cs="Segoe UI"/>
          <w:sz w:val="24"/>
          <w:szCs w:val="24"/>
        </w:rPr>
        <w:t>45,46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В муниципальных районах области – по месту расположения офисов Кадастровой Палаты (информацию об адресах и режиме работы офисов можно посмотреть на официальном сайте Росреестра - </w:t>
      </w:r>
      <w:proofErr w:type="spellStart"/>
      <w:r w:rsidRPr="00EC3D19">
        <w:rPr>
          <w:rFonts w:ascii="Segoe UI" w:hAnsi="Segoe UI" w:cs="Segoe UI"/>
          <w:sz w:val="24"/>
          <w:szCs w:val="24"/>
        </w:rPr>
        <w:t>rosreestr.ru</w:t>
      </w:r>
      <w:proofErr w:type="spellEnd"/>
      <w:r w:rsidRPr="00EC3D19">
        <w:rPr>
          <w:rFonts w:ascii="Segoe UI" w:hAnsi="Segoe UI" w:cs="Segoe UI"/>
          <w:sz w:val="24"/>
          <w:szCs w:val="24"/>
        </w:rPr>
        <w:t>).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>Более подробную информацию об оказании данной услуги можно получить по телефону: 8(3952)289-777.</w:t>
      </w:r>
    </w:p>
    <w:p w:rsidR="002675FD" w:rsidRPr="00EC3D19" w:rsidRDefault="002675FD" w:rsidP="00D63AD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44C74" w:rsidRDefault="00EC3D19" w:rsidP="00EC3D19">
      <w:pPr>
        <w:spacing w:after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A44C74">
        <w:rPr>
          <w:rFonts w:ascii="Segoe UI" w:hAnsi="Segoe UI" w:cs="Segoe UI"/>
          <w:color w:val="000000"/>
          <w:sz w:val="18"/>
          <w:szCs w:val="18"/>
        </w:rPr>
        <w:t xml:space="preserve">Стародубцева Е.А, инженер 2 категории планового отдела </w:t>
      </w:r>
    </w:p>
    <w:p w:rsidR="00D63ADA" w:rsidRPr="00A44C74" w:rsidRDefault="00EC3D19" w:rsidP="00EC3D19">
      <w:pPr>
        <w:spacing w:after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A44C7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филиала ФГБУ "ФКП Росреестра" по Иркутской области  </w:t>
      </w:r>
      <w:r w:rsidRPr="00A44C74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D63ADA" w:rsidRPr="00A44C74" w:rsidRDefault="00D63ADA" w:rsidP="00D63ADA">
      <w:pPr>
        <w:rPr>
          <w:rFonts w:ascii="Segoe UI" w:hAnsi="Segoe UI" w:cs="Segoe UI"/>
          <w:sz w:val="18"/>
          <w:szCs w:val="18"/>
        </w:rPr>
      </w:pPr>
    </w:p>
    <w:sectPr w:rsidR="00D63ADA" w:rsidRPr="00A44C74" w:rsidSect="000F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4D"/>
    <w:rsid w:val="000035AD"/>
    <w:rsid w:val="00003A79"/>
    <w:rsid w:val="00065AED"/>
    <w:rsid w:val="000F5CF1"/>
    <w:rsid w:val="00117601"/>
    <w:rsid w:val="001414F6"/>
    <w:rsid w:val="00150156"/>
    <w:rsid w:val="001C60F6"/>
    <w:rsid w:val="001F3937"/>
    <w:rsid w:val="001F4EA6"/>
    <w:rsid w:val="00201CC1"/>
    <w:rsid w:val="002675FD"/>
    <w:rsid w:val="00270A4D"/>
    <w:rsid w:val="002C64EB"/>
    <w:rsid w:val="00326937"/>
    <w:rsid w:val="00347064"/>
    <w:rsid w:val="0036183D"/>
    <w:rsid w:val="0037432B"/>
    <w:rsid w:val="00390DDF"/>
    <w:rsid w:val="003C372F"/>
    <w:rsid w:val="003E580B"/>
    <w:rsid w:val="0054548B"/>
    <w:rsid w:val="00565614"/>
    <w:rsid w:val="005B262A"/>
    <w:rsid w:val="0065169C"/>
    <w:rsid w:val="006B3DDC"/>
    <w:rsid w:val="006C0F36"/>
    <w:rsid w:val="0074322A"/>
    <w:rsid w:val="007715F5"/>
    <w:rsid w:val="007B7086"/>
    <w:rsid w:val="00870806"/>
    <w:rsid w:val="009136A8"/>
    <w:rsid w:val="00932E51"/>
    <w:rsid w:val="009E2C60"/>
    <w:rsid w:val="00A2719E"/>
    <w:rsid w:val="00A44C74"/>
    <w:rsid w:val="00A477F4"/>
    <w:rsid w:val="00A81E22"/>
    <w:rsid w:val="00AE04AC"/>
    <w:rsid w:val="00B2358D"/>
    <w:rsid w:val="00B422CF"/>
    <w:rsid w:val="00BB3507"/>
    <w:rsid w:val="00BC2784"/>
    <w:rsid w:val="00BD0DC8"/>
    <w:rsid w:val="00C01888"/>
    <w:rsid w:val="00C62A0F"/>
    <w:rsid w:val="00C9751B"/>
    <w:rsid w:val="00D63ADA"/>
    <w:rsid w:val="00DD3D03"/>
    <w:rsid w:val="00E32957"/>
    <w:rsid w:val="00E93BBB"/>
    <w:rsid w:val="00EC3D19"/>
    <w:rsid w:val="00EC7540"/>
    <w:rsid w:val="00F47D74"/>
    <w:rsid w:val="00FD1367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starodubceva_ea</dc:creator>
  <cp:keywords/>
  <dc:description/>
  <cp:lastModifiedBy>shkvarina_ma</cp:lastModifiedBy>
  <cp:revision>43</cp:revision>
  <cp:lastPrinted>2019-02-15T00:26:00Z</cp:lastPrinted>
  <dcterms:created xsi:type="dcterms:W3CDTF">2019-02-14T08:24:00Z</dcterms:created>
  <dcterms:modified xsi:type="dcterms:W3CDTF">2019-02-18T03:48:00Z</dcterms:modified>
</cp:coreProperties>
</file>