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10" w:rsidRPr="003E4E95" w:rsidRDefault="00897B10" w:rsidP="00897B10">
      <w:pPr>
        <w:ind w:right="566" w:firstLine="567"/>
        <w:rPr>
          <w:rFonts w:ascii="Times New Roman" w:hAnsi="Times New Roman"/>
          <w:sz w:val="24"/>
          <w:szCs w:val="24"/>
        </w:rPr>
      </w:pPr>
      <w:r>
        <w:rPr>
          <w:rFonts w:ascii="Times New Roman" w:hAnsi="Times New Roman"/>
          <w:sz w:val="24"/>
          <w:szCs w:val="24"/>
        </w:rPr>
        <w:t>ПРОЕКТ</w:t>
      </w:r>
    </w:p>
    <w:p w:rsidR="00897B10" w:rsidRDefault="00897B10" w:rsidP="00897B10">
      <w:pPr>
        <w:ind w:right="283" w:firstLine="567"/>
        <w:jc w:val="right"/>
        <w:rPr>
          <w:rFonts w:ascii="Times New Roman" w:hAnsi="Times New Roman"/>
          <w:sz w:val="24"/>
          <w:szCs w:val="24"/>
        </w:rPr>
      </w:pPr>
      <w:bookmarkStart w:id="0" w:name="_GoBack"/>
      <w:bookmarkEnd w:id="0"/>
    </w:p>
    <w:p w:rsidR="00897B10" w:rsidRPr="003E4E95" w:rsidRDefault="00897B10" w:rsidP="00897B10">
      <w:pPr>
        <w:ind w:right="566" w:firstLine="567"/>
        <w:jc w:val="right"/>
        <w:rPr>
          <w:rFonts w:ascii="Times New Roman" w:hAnsi="Times New Roman"/>
          <w:sz w:val="24"/>
          <w:szCs w:val="24"/>
        </w:rPr>
      </w:pPr>
    </w:p>
    <w:p w:rsidR="00897B10"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b/>
          <w:sz w:val="24"/>
          <w:szCs w:val="24"/>
        </w:rPr>
      </w:pPr>
      <w:r w:rsidRPr="003E4E95">
        <w:rPr>
          <w:rFonts w:ascii="Times New Roman" w:hAnsi="Times New Roman"/>
          <w:b/>
          <w:sz w:val="24"/>
          <w:szCs w:val="24"/>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Раздел I. ОБЩИЕ ПОЛОЖЕНИЯ</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 w:name="Par43"/>
      <w:bookmarkEnd w:id="1"/>
      <w:r w:rsidRPr="003E4E95">
        <w:rPr>
          <w:rFonts w:ascii="Times New Roman" w:hAnsi="Times New Roman"/>
          <w:sz w:val="24"/>
          <w:szCs w:val="24"/>
        </w:rPr>
        <w:t>Глава 1. ПРЕДМЕТ РЕГУЛИРОВАНИЯ АДМИНИСТРАТИВНОГО РЕГЛАМЕНТА</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Усть-Кутского муниципального образования»,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Усть-Кутского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Усть-Кутского муниципального образования, или этапов указанных строительства, реконструкции.</w:t>
      </w:r>
    </w:p>
    <w:p w:rsidR="00897B10" w:rsidRDefault="00897B10" w:rsidP="00897B10">
      <w:pPr>
        <w:ind w:right="566" w:firstLine="567"/>
        <w:rPr>
          <w:rFonts w:ascii="Times New Roman" w:hAnsi="Times New Roman"/>
          <w:sz w:val="24"/>
          <w:szCs w:val="24"/>
        </w:rPr>
      </w:pPr>
      <w:r w:rsidRPr="003E4E95">
        <w:rPr>
          <w:rFonts w:ascii="Times New Roman" w:hAnsi="Times New Roman"/>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 w:name="Par49"/>
      <w:bookmarkEnd w:id="2"/>
      <w:r w:rsidRPr="003E4E95">
        <w:rPr>
          <w:rFonts w:ascii="Times New Roman" w:hAnsi="Times New Roman"/>
          <w:sz w:val="24"/>
          <w:szCs w:val="24"/>
        </w:rPr>
        <w:t>Глава 2. КРУГ ЗАЯВИТЕЛЕЙ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3" w:name="Par51"/>
      <w:bookmarkEnd w:id="3"/>
      <w:r w:rsidRPr="003E4E95">
        <w:rPr>
          <w:rFonts w:ascii="Times New Roman" w:hAnsi="Times New Roman"/>
          <w:sz w:val="24"/>
          <w:szCs w:val="24"/>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4" w:name="Par61"/>
      <w:bookmarkEnd w:id="4"/>
      <w:r w:rsidRPr="003E4E95">
        <w:rPr>
          <w:rFonts w:ascii="Times New Roman" w:hAnsi="Times New Roman"/>
          <w:sz w:val="24"/>
          <w:szCs w:val="24"/>
        </w:rPr>
        <w:t>Глава 3. ТРЕБОВАНИЯ К ПОРЯДКУ ИНФОРМИРОВАНИЯ</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О ПРЕДОСТАВЛЕНИИМУНИЦИПАЛЬНОЙ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архитектуры, градостроительства и капитального строительства Администрации Усть-Кутского муниципального образования.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 Информация предоставляется: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при личном контакте с заявителями или их представителями;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www.admin-ukmo.ru,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письменно, в случае письменного обращения заявителя.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7. Должностное лицо </w:t>
      </w:r>
      <w:r>
        <w:rPr>
          <w:rFonts w:ascii="Times New Roman" w:hAnsi="Times New Roman"/>
          <w:sz w:val="24"/>
          <w:szCs w:val="24"/>
        </w:rPr>
        <w:t>администрации</w:t>
      </w:r>
      <w:r w:rsidRPr="003E4E95">
        <w:rPr>
          <w:rFonts w:ascii="Times New Roman" w:hAnsi="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sz w:val="24"/>
          <w:szCs w:val="24"/>
        </w:rPr>
        <w:t>администрации</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8. Должностные лица </w:t>
      </w:r>
      <w:r>
        <w:rPr>
          <w:rFonts w:ascii="Times New Roman" w:hAnsi="Times New Roman"/>
          <w:sz w:val="24"/>
          <w:szCs w:val="24"/>
        </w:rPr>
        <w:t>администрации</w:t>
      </w:r>
      <w:r w:rsidRPr="003E4E95">
        <w:rPr>
          <w:rFonts w:ascii="Times New Roman" w:hAnsi="Times New Roman"/>
          <w:sz w:val="24"/>
          <w:szCs w:val="24"/>
        </w:rPr>
        <w:t>, предоставляют информацию по следующим вопросам:</w:t>
      </w:r>
    </w:p>
    <w:p w:rsidR="00897B10" w:rsidRPr="006A4E0F" w:rsidRDefault="00897B10" w:rsidP="00897B10">
      <w:pPr>
        <w:ind w:right="567"/>
        <w:rPr>
          <w:sz w:val="24"/>
          <w:szCs w:val="24"/>
        </w:rPr>
      </w:pPr>
      <w:r w:rsidRPr="006A4E0F">
        <w:rPr>
          <w:sz w:val="24"/>
          <w:szCs w:val="24"/>
        </w:rPr>
        <w:t>а)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о порядке предоставления муниципальной услуги и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о перечне документов, необходимых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г) о времени приема документов, необходимых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д) о сроке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ж) об основаниях отказа в предоставлении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 Основными требованиями при предоставлении информации являются: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актуальность;</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своевременность;</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четкость и доступность в изложении информации;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г) полнота информации;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д) соответствие информации требованиям законодательства.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sz w:val="24"/>
          <w:szCs w:val="24"/>
        </w:rPr>
        <w:t>администрации</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11. При ответах на телефонные звонки должностные лица </w:t>
      </w:r>
      <w:r>
        <w:rPr>
          <w:rFonts w:ascii="Times New Roman" w:hAnsi="Times New Roman"/>
          <w:sz w:val="24"/>
          <w:szCs w:val="24"/>
        </w:rPr>
        <w:t>администрации</w:t>
      </w:r>
      <w:r w:rsidRPr="003E4E95">
        <w:rPr>
          <w:rFonts w:ascii="Times New Roman" w:hAnsi="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При невозможности должностного лица </w:t>
      </w:r>
      <w:r>
        <w:rPr>
          <w:rFonts w:ascii="Times New Roman" w:hAnsi="Times New Roman"/>
          <w:sz w:val="24"/>
          <w:szCs w:val="24"/>
        </w:rPr>
        <w:t>администрации</w:t>
      </w:r>
      <w:r w:rsidRPr="003E4E95">
        <w:rPr>
          <w:rFonts w:ascii="Times New Roman" w:hAnsi="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sz w:val="24"/>
          <w:szCs w:val="24"/>
        </w:rPr>
        <w:t>администрации</w:t>
      </w:r>
      <w:r w:rsidRPr="003E4E95">
        <w:rPr>
          <w:rFonts w:ascii="Times New Roman" w:hAnsi="Times New Roman"/>
          <w:sz w:val="24"/>
          <w:szCs w:val="24"/>
        </w:rPr>
        <w:t xml:space="preserve"> или же обратившемуся заявителю сообщается телефонный номер, по которому можно получить необходимую информацию.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12. Если заявителя не удовлетворяет информация, представленная должностным лицом </w:t>
      </w:r>
      <w:r>
        <w:rPr>
          <w:rFonts w:ascii="Times New Roman" w:hAnsi="Times New Roman"/>
          <w:sz w:val="24"/>
          <w:szCs w:val="24"/>
        </w:rPr>
        <w:t>администрации</w:t>
      </w:r>
      <w:r w:rsidRPr="003E4E95">
        <w:rPr>
          <w:rFonts w:ascii="Times New Roman" w:hAnsi="Times New Roman"/>
          <w:sz w:val="24"/>
          <w:szCs w:val="24"/>
        </w:rPr>
        <w:t xml:space="preserve"> он может обратиться к </w:t>
      </w:r>
      <w:r>
        <w:rPr>
          <w:rFonts w:ascii="Times New Roman" w:hAnsi="Times New Roman"/>
          <w:sz w:val="24"/>
          <w:szCs w:val="24"/>
        </w:rPr>
        <w:t>мэру УКМО</w:t>
      </w:r>
      <w:r w:rsidRPr="003E4E95">
        <w:rPr>
          <w:rFonts w:ascii="Times New Roman" w:hAnsi="Times New Roman"/>
          <w:sz w:val="24"/>
          <w:szCs w:val="24"/>
        </w:rPr>
        <w:t xml:space="preserve"> в соответствии с графиком приема заявителей.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Прием заявителей </w:t>
      </w:r>
      <w:r>
        <w:rPr>
          <w:rFonts w:ascii="Times New Roman" w:hAnsi="Times New Roman"/>
          <w:sz w:val="24"/>
          <w:szCs w:val="24"/>
        </w:rPr>
        <w:t>мэром УКМО</w:t>
      </w:r>
      <w:r w:rsidRPr="003E4E95">
        <w:rPr>
          <w:rFonts w:ascii="Times New Roman" w:hAnsi="Times New Roman"/>
          <w:sz w:val="24"/>
          <w:szCs w:val="24"/>
        </w:rPr>
        <w:t xml:space="preserve"> проводится по предварительной записи, которая осуществляется по телефону 5-7</w:t>
      </w:r>
      <w:r>
        <w:rPr>
          <w:rFonts w:ascii="Times New Roman" w:hAnsi="Times New Roman"/>
          <w:sz w:val="24"/>
          <w:szCs w:val="24"/>
        </w:rPr>
        <w:t>4-97</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sz w:val="24"/>
          <w:szCs w:val="24"/>
        </w:rPr>
        <w:t>администрации</w:t>
      </w:r>
      <w:r w:rsidRPr="003E4E95">
        <w:rPr>
          <w:rFonts w:ascii="Times New Roman" w:hAnsi="Times New Roman"/>
          <w:sz w:val="24"/>
          <w:szCs w:val="24"/>
        </w:rPr>
        <w:t xml:space="preserve"> в течение тридцати дней со дня регистрации обращения.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 xml:space="preserve">14. Днем регистрации обращения является день его поступления в </w:t>
      </w:r>
      <w:r>
        <w:rPr>
          <w:rFonts w:ascii="Times New Roman" w:hAnsi="Times New Roman"/>
          <w:sz w:val="24"/>
          <w:szCs w:val="24"/>
        </w:rPr>
        <w:t>администрацию</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Ответ на обращение, поступившее в </w:t>
      </w:r>
      <w:r>
        <w:rPr>
          <w:rFonts w:ascii="Times New Roman" w:hAnsi="Times New Roman"/>
          <w:sz w:val="24"/>
          <w:szCs w:val="24"/>
        </w:rPr>
        <w:t>администрацию</w:t>
      </w:r>
      <w:r w:rsidRPr="003E4E95">
        <w:rPr>
          <w:rFonts w:ascii="Times New Roman" w:hAnsi="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Ответ на обращение, поступившее в </w:t>
      </w:r>
      <w:r>
        <w:rPr>
          <w:rFonts w:ascii="Times New Roman" w:hAnsi="Times New Roman"/>
          <w:sz w:val="24"/>
          <w:szCs w:val="24"/>
        </w:rPr>
        <w:t>администрацию</w:t>
      </w:r>
      <w:r w:rsidRPr="003E4E95">
        <w:rPr>
          <w:rFonts w:ascii="Times New Roman" w:hAnsi="Times New Roman"/>
          <w:sz w:val="24"/>
          <w:szCs w:val="24"/>
        </w:rPr>
        <w:t xml:space="preserve"> в письменной форме, направляется по почтовому адресу, указанному в обращении, поступившем в </w:t>
      </w:r>
      <w:r>
        <w:rPr>
          <w:rFonts w:ascii="Times New Roman" w:hAnsi="Times New Roman"/>
          <w:sz w:val="24"/>
          <w:szCs w:val="24"/>
        </w:rPr>
        <w:t>администрацию</w:t>
      </w:r>
      <w:r w:rsidRPr="003E4E95">
        <w:rPr>
          <w:rFonts w:ascii="Times New Roman" w:hAnsi="Times New Roman"/>
          <w:sz w:val="24"/>
          <w:szCs w:val="24"/>
        </w:rPr>
        <w:t xml:space="preserve"> в письменной форме.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15. Информация об </w:t>
      </w:r>
      <w:r w:rsidRPr="006A4E0F">
        <w:rPr>
          <w:sz w:val="24"/>
          <w:szCs w:val="24"/>
        </w:rPr>
        <w:t>органе местного самоуправления муниципального образования, предоставляющем муниципальную услугу</w:t>
      </w:r>
      <w:r w:rsidRPr="003E4E95">
        <w:rPr>
          <w:rFonts w:ascii="Times New Roman" w:hAnsi="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97B10" w:rsidRDefault="00897B10" w:rsidP="00897B10">
      <w:pPr>
        <w:ind w:right="566" w:firstLine="567"/>
        <w:rPr>
          <w:rFonts w:ascii="Times New Roman" w:hAnsi="Times New Roman"/>
          <w:sz w:val="24"/>
          <w:szCs w:val="24"/>
        </w:rPr>
      </w:pPr>
      <w:r w:rsidRPr="003E4E95">
        <w:rPr>
          <w:rFonts w:ascii="Times New Roman" w:hAnsi="Times New Roman"/>
          <w:sz w:val="24"/>
          <w:szCs w:val="24"/>
        </w:rPr>
        <w:t>а) на стендах, расположенных в помещени</w:t>
      </w:r>
      <w:r>
        <w:rPr>
          <w:rFonts w:ascii="Times New Roman" w:hAnsi="Times New Roman"/>
          <w:sz w:val="24"/>
          <w:szCs w:val="24"/>
        </w:rPr>
        <w:t>и администрации;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на официальном сайте администрации в информационно-телекоммуникационной сети «Интернет» – www.admin-ukmo.ru,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посредством публикации в средствах массовой информации.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16. На стендах, расположенных в помещени</w:t>
      </w:r>
      <w:r>
        <w:rPr>
          <w:rFonts w:ascii="Times New Roman" w:hAnsi="Times New Roman"/>
          <w:sz w:val="24"/>
          <w:szCs w:val="24"/>
        </w:rPr>
        <w:t>и администрации</w:t>
      </w:r>
      <w:r w:rsidRPr="003E4E95">
        <w:rPr>
          <w:rFonts w:ascii="Times New Roman" w:hAnsi="Times New Roman"/>
          <w:sz w:val="24"/>
          <w:szCs w:val="24"/>
        </w:rPr>
        <w:t xml:space="preserve"> размещается следующая информация: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список документов для получения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о сроках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извлечения из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об основаниях отказа в предоставлении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об описании конечного результата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в) о порядке досудебного обжалования решений и действий (бездействия) </w:t>
      </w:r>
      <w:r w:rsidRPr="006A4E0F">
        <w:rPr>
          <w:sz w:val="24"/>
          <w:szCs w:val="24"/>
        </w:rPr>
        <w:t>орган</w:t>
      </w:r>
      <w:r>
        <w:rPr>
          <w:rFonts w:asciiTheme="minorHAnsi" w:hAnsiTheme="minorHAnsi"/>
          <w:sz w:val="24"/>
          <w:szCs w:val="24"/>
        </w:rPr>
        <w:t>а</w:t>
      </w:r>
      <w:r w:rsidRPr="006A4E0F">
        <w:rPr>
          <w:sz w:val="24"/>
          <w:szCs w:val="24"/>
        </w:rPr>
        <w:t xml:space="preserve"> местного самоуправления муниципального образования, предоставляюще</w:t>
      </w:r>
      <w:r>
        <w:rPr>
          <w:rFonts w:asciiTheme="minorHAnsi" w:hAnsiTheme="minorHAnsi"/>
          <w:sz w:val="24"/>
          <w:szCs w:val="24"/>
        </w:rPr>
        <w:t>го</w:t>
      </w:r>
      <w:r w:rsidRPr="006A4E0F">
        <w:rPr>
          <w:sz w:val="24"/>
          <w:szCs w:val="24"/>
        </w:rPr>
        <w:t xml:space="preserve"> муниципальную услугу</w:t>
      </w:r>
      <w:r w:rsidRPr="003E4E95">
        <w:rPr>
          <w:rFonts w:ascii="Times New Roman" w:hAnsi="Times New Roman"/>
          <w:sz w:val="24"/>
          <w:szCs w:val="24"/>
        </w:rPr>
        <w:t xml:space="preserve">, а также </w:t>
      </w:r>
      <w:r>
        <w:rPr>
          <w:rFonts w:ascii="Times New Roman" w:hAnsi="Times New Roman"/>
          <w:sz w:val="24"/>
          <w:szCs w:val="24"/>
        </w:rPr>
        <w:t xml:space="preserve">их </w:t>
      </w:r>
      <w:r w:rsidRPr="003E4E95">
        <w:rPr>
          <w:rFonts w:ascii="Times New Roman" w:hAnsi="Times New Roman"/>
          <w:sz w:val="24"/>
          <w:szCs w:val="24"/>
        </w:rPr>
        <w:t>должностных лиц;</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4) почтовый адрес </w:t>
      </w:r>
      <w:r w:rsidRPr="006A4E0F">
        <w:rPr>
          <w:sz w:val="24"/>
          <w:szCs w:val="24"/>
        </w:rPr>
        <w:t>орган</w:t>
      </w:r>
      <w:r>
        <w:rPr>
          <w:rFonts w:asciiTheme="minorHAnsi" w:hAnsiTheme="minorHAnsi"/>
          <w:sz w:val="24"/>
          <w:szCs w:val="24"/>
        </w:rPr>
        <w:t>а</w:t>
      </w:r>
      <w:r w:rsidRPr="006A4E0F">
        <w:rPr>
          <w:sz w:val="24"/>
          <w:szCs w:val="24"/>
        </w:rPr>
        <w:t xml:space="preserve"> местного самоуправления муниципального образования, предоставляюще</w:t>
      </w:r>
      <w:r>
        <w:rPr>
          <w:rFonts w:asciiTheme="minorHAnsi" w:hAnsiTheme="minorHAnsi"/>
          <w:sz w:val="24"/>
          <w:szCs w:val="24"/>
        </w:rPr>
        <w:t>го</w:t>
      </w:r>
      <w:r w:rsidRPr="006A4E0F">
        <w:rPr>
          <w:sz w:val="24"/>
          <w:szCs w:val="24"/>
        </w:rPr>
        <w:t xml:space="preserve"> муниципальную услугу</w:t>
      </w:r>
      <w:r w:rsidRPr="003E4E95">
        <w:rPr>
          <w:rFonts w:ascii="Times New Roman" w:hAnsi="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17. Информация об </w:t>
      </w:r>
      <w:r w:rsidRPr="006A4E0F">
        <w:rPr>
          <w:sz w:val="24"/>
          <w:szCs w:val="24"/>
        </w:rPr>
        <w:t>орган</w:t>
      </w:r>
      <w:r>
        <w:rPr>
          <w:rFonts w:asciiTheme="minorHAnsi" w:hAnsiTheme="minorHAnsi"/>
          <w:sz w:val="24"/>
          <w:szCs w:val="24"/>
        </w:rPr>
        <w:t>е</w:t>
      </w:r>
      <w:r w:rsidRPr="006A4E0F">
        <w:rPr>
          <w:sz w:val="24"/>
          <w:szCs w:val="24"/>
        </w:rPr>
        <w:t xml:space="preserve"> местного самоуправления муниципального образования, предоставляюще</w:t>
      </w:r>
      <w:r>
        <w:rPr>
          <w:rFonts w:asciiTheme="minorHAnsi" w:hAnsiTheme="minorHAnsi"/>
          <w:sz w:val="24"/>
          <w:szCs w:val="24"/>
        </w:rPr>
        <w:t>го</w:t>
      </w:r>
      <w:r w:rsidRPr="006A4E0F">
        <w:rPr>
          <w:sz w:val="24"/>
          <w:szCs w:val="24"/>
        </w:rPr>
        <w:t xml:space="preserve"> муниципальную услугу</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место нахождения: 666793, Иркутская область, г. Усть-Кут, ул. Халтурина, д. 52;</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телефон: 8-39565- 5-74-97 – приемная</w:t>
      </w:r>
      <w:r>
        <w:rPr>
          <w:rFonts w:ascii="Times New Roman" w:hAnsi="Times New Roman"/>
          <w:sz w:val="24"/>
          <w:szCs w:val="24"/>
        </w:rPr>
        <w:t xml:space="preserve"> а</w:t>
      </w:r>
      <w:r w:rsidRPr="003E4E95">
        <w:rPr>
          <w:rFonts w:ascii="Times New Roman" w:hAnsi="Times New Roman"/>
          <w:sz w:val="24"/>
          <w:szCs w:val="24"/>
        </w:rPr>
        <w:t>дминистрации;  8-39565-5-76-42 –Комитет архитектуры, градостроительства и капитального строительства</w:t>
      </w:r>
      <w:r>
        <w:rPr>
          <w:rFonts w:ascii="Times New Roman" w:hAnsi="Times New Roman"/>
          <w:sz w:val="24"/>
          <w:szCs w:val="24"/>
        </w:rPr>
        <w:t xml:space="preserve"> А</w:t>
      </w:r>
      <w:r w:rsidRPr="003E4E95">
        <w:rPr>
          <w:rFonts w:ascii="Times New Roman" w:hAnsi="Times New Roman"/>
          <w:sz w:val="24"/>
          <w:szCs w:val="24"/>
        </w:rPr>
        <w:t>дминистрации</w:t>
      </w:r>
      <w:r>
        <w:rPr>
          <w:rFonts w:ascii="Times New Roman" w:hAnsi="Times New Roman"/>
          <w:sz w:val="24"/>
          <w:szCs w:val="24"/>
        </w:rPr>
        <w:t xml:space="preserve"> Усть-Кутского муниципального образования</w:t>
      </w:r>
      <w:r w:rsidRPr="003E4E95">
        <w:rPr>
          <w:rFonts w:ascii="Times New Roman" w:hAnsi="Times New Roman"/>
          <w:sz w:val="24"/>
          <w:szCs w:val="24"/>
        </w:rPr>
        <w:t xml:space="preserve">;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почтовый адрес для направления документов и обращений: 666793, Иркутская область, г. Усть-Кут, ул. Халтурина, д. 52;</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г) официальный сайт в информационно-телекоммуникационной сети «Интернет» - www.admin-ukmo.ru;</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д) адрес электронной почты: </w:t>
      </w:r>
      <w:hyperlink r:id="rId4" w:history="1">
        <w:r w:rsidRPr="003E4E95">
          <w:rPr>
            <w:rStyle w:val="a4"/>
            <w:rFonts w:ascii="Times New Roman" w:hAnsi="Times New Roman"/>
            <w:sz w:val="24"/>
            <w:szCs w:val="24"/>
          </w:rPr>
          <w:t>priemnaya@admin-ukmo.ru</w:t>
        </w:r>
      </w:hyperlink>
      <w:r w:rsidRPr="003E4E95">
        <w:rPr>
          <w:rFonts w:ascii="Times New Roman" w:hAnsi="Times New Roman"/>
          <w:sz w:val="24"/>
          <w:szCs w:val="24"/>
        </w:rPr>
        <w:t xml:space="preserve">, arhitectura@admin-ukmo.ru.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18. График приема заявителей в </w:t>
      </w:r>
      <w:r>
        <w:rPr>
          <w:rFonts w:ascii="Times New Roman" w:hAnsi="Times New Roman"/>
          <w:sz w:val="24"/>
          <w:szCs w:val="24"/>
        </w:rPr>
        <w:t>администрации</w:t>
      </w:r>
      <w:r w:rsidRPr="003E4E95">
        <w:rPr>
          <w:rFonts w:ascii="Times New Roman" w:hAnsi="Times New Roman"/>
          <w:sz w:val="24"/>
          <w:szCs w:val="24"/>
        </w:rPr>
        <w:t>:</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555"/>
        <w:gridCol w:w="3492"/>
        <w:gridCol w:w="981"/>
      </w:tblGrid>
      <w:tr w:rsidR="00897B10" w:rsidRPr="003E4E95" w:rsidTr="0055346F">
        <w:trPr>
          <w:gridAfter w:val="1"/>
          <w:wAfter w:w="981" w:type="dxa"/>
        </w:trPr>
        <w:tc>
          <w:tcPr>
            <w:tcW w:w="2317"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Понедельник</w:t>
            </w:r>
          </w:p>
        </w:tc>
        <w:tc>
          <w:tcPr>
            <w:tcW w:w="2555"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9.00 – 18.00</w:t>
            </w:r>
          </w:p>
        </w:tc>
        <w:tc>
          <w:tcPr>
            <w:tcW w:w="3492"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(перерыв 13.00 – 14.00)</w:t>
            </w:r>
          </w:p>
        </w:tc>
      </w:tr>
      <w:tr w:rsidR="00897B10" w:rsidRPr="003E4E95" w:rsidTr="0055346F">
        <w:trPr>
          <w:gridAfter w:val="1"/>
          <w:wAfter w:w="981" w:type="dxa"/>
        </w:trPr>
        <w:tc>
          <w:tcPr>
            <w:tcW w:w="2317"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Вторник</w:t>
            </w:r>
          </w:p>
        </w:tc>
        <w:tc>
          <w:tcPr>
            <w:tcW w:w="2555"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9.00 – 17.00</w:t>
            </w:r>
          </w:p>
        </w:tc>
        <w:tc>
          <w:tcPr>
            <w:tcW w:w="3492"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(перерыв 13.00 – 14.00)</w:t>
            </w:r>
          </w:p>
        </w:tc>
      </w:tr>
      <w:tr w:rsidR="00897B10" w:rsidRPr="003E4E95" w:rsidTr="0055346F">
        <w:trPr>
          <w:gridAfter w:val="1"/>
          <w:wAfter w:w="981" w:type="dxa"/>
        </w:trPr>
        <w:tc>
          <w:tcPr>
            <w:tcW w:w="2317"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Среда</w:t>
            </w:r>
          </w:p>
        </w:tc>
        <w:tc>
          <w:tcPr>
            <w:tcW w:w="2555"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9.00 – 17.00</w:t>
            </w:r>
          </w:p>
        </w:tc>
        <w:tc>
          <w:tcPr>
            <w:tcW w:w="3492"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(перерыв 13.00 – 14.00)</w:t>
            </w:r>
          </w:p>
        </w:tc>
      </w:tr>
      <w:tr w:rsidR="00897B10" w:rsidRPr="003E4E95" w:rsidTr="0055346F">
        <w:trPr>
          <w:gridAfter w:val="1"/>
          <w:wAfter w:w="981" w:type="dxa"/>
        </w:trPr>
        <w:tc>
          <w:tcPr>
            <w:tcW w:w="2317"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Четверг</w:t>
            </w:r>
          </w:p>
        </w:tc>
        <w:tc>
          <w:tcPr>
            <w:tcW w:w="2555"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9.00 – 17.00</w:t>
            </w:r>
          </w:p>
        </w:tc>
        <w:tc>
          <w:tcPr>
            <w:tcW w:w="3492"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(перерыв 13.00 – 14.00)</w:t>
            </w:r>
          </w:p>
        </w:tc>
      </w:tr>
      <w:tr w:rsidR="00897B10" w:rsidRPr="003E4E95" w:rsidTr="0055346F">
        <w:trPr>
          <w:gridAfter w:val="1"/>
          <w:wAfter w:w="981" w:type="dxa"/>
        </w:trPr>
        <w:tc>
          <w:tcPr>
            <w:tcW w:w="2317"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Пятница</w:t>
            </w:r>
          </w:p>
        </w:tc>
        <w:tc>
          <w:tcPr>
            <w:tcW w:w="2555"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9.00 – 17.00</w:t>
            </w:r>
          </w:p>
        </w:tc>
        <w:tc>
          <w:tcPr>
            <w:tcW w:w="3492" w:type="dxa"/>
          </w:tcPr>
          <w:p w:rsidR="00897B10" w:rsidRPr="003E4E95" w:rsidRDefault="00897B10" w:rsidP="0055346F">
            <w:pPr>
              <w:ind w:right="566" w:firstLine="175"/>
              <w:rPr>
                <w:rFonts w:ascii="Times New Roman" w:hAnsi="Times New Roman"/>
                <w:sz w:val="24"/>
                <w:szCs w:val="24"/>
              </w:rPr>
            </w:pPr>
            <w:r w:rsidRPr="003E4E95">
              <w:rPr>
                <w:rFonts w:ascii="Times New Roman" w:hAnsi="Times New Roman"/>
                <w:sz w:val="24"/>
                <w:szCs w:val="24"/>
              </w:rPr>
              <w:t>(перерыв 13.00 – 14.00)</w:t>
            </w:r>
          </w:p>
        </w:tc>
      </w:tr>
      <w:tr w:rsidR="00897B10" w:rsidRPr="003E4E95" w:rsidTr="0055346F">
        <w:tc>
          <w:tcPr>
            <w:tcW w:w="9345" w:type="dxa"/>
            <w:gridSpan w:val="4"/>
          </w:tcPr>
          <w:p w:rsidR="00897B10" w:rsidRPr="003E4E95" w:rsidRDefault="00897B10" w:rsidP="0055346F">
            <w:pPr>
              <w:ind w:right="566" w:firstLine="172"/>
              <w:rPr>
                <w:rFonts w:ascii="Times New Roman" w:hAnsi="Times New Roman"/>
                <w:sz w:val="24"/>
                <w:szCs w:val="24"/>
              </w:rPr>
            </w:pPr>
            <w:r w:rsidRPr="003E4E95">
              <w:rPr>
                <w:rFonts w:ascii="Times New Roman" w:hAnsi="Times New Roman"/>
                <w:sz w:val="24"/>
                <w:szCs w:val="24"/>
              </w:rPr>
              <w:t xml:space="preserve">Суббота, воскресенье – выходные дни </w:t>
            </w:r>
          </w:p>
          <w:p w:rsidR="00897B10" w:rsidRPr="003E4E95" w:rsidRDefault="00897B10" w:rsidP="0055346F">
            <w:pPr>
              <w:ind w:right="566" w:firstLine="567"/>
              <w:rPr>
                <w:rFonts w:ascii="Times New Roman" w:hAnsi="Times New Roman"/>
                <w:sz w:val="24"/>
                <w:szCs w:val="24"/>
              </w:rPr>
            </w:pPr>
          </w:p>
        </w:tc>
      </w:tr>
    </w:tbl>
    <w:p w:rsidR="00897B10" w:rsidRPr="003E4E95" w:rsidRDefault="00897B10" w:rsidP="00897B10">
      <w:pPr>
        <w:ind w:right="567" w:firstLine="567"/>
        <w:jc w:val="center"/>
        <w:rPr>
          <w:rFonts w:ascii="Times New Roman" w:hAnsi="Times New Roman"/>
          <w:sz w:val="24"/>
          <w:szCs w:val="24"/>
        </w:rPr>
      </w:pPr>
      <w:bookmarkStart w:id="5" w:name="Par144"/>
      <w:bookmarkEnd w:id="5"/>
      <w:r w:rsidRPr="003E4E95">
        <w:rPr>
          <w:rFonts w:ascii="Times New Roman" w:hAnsi="Times New Roman"/>
          <w:sz w:val="24"/>
          <w:szCs w:val="24"/>
        </w:rPr>
        <w:lastRenderedPageBreak/>
        <w:t>Раздел II. СТАНДАРТ ПРЕДОСТАВЛЕНИЯ МУНИЦИПАЛЬНОЙ УСЛУГИ</w:t>
      </w:r>
    </w:p>
    <w:p w:rsidR="00897B10" w:rsidRPr="003E4E95" w:rsidRDefault="00897B10" w:rsidP="00897B10">
      <w:pPr>
        <w:ind w:right="567" w:firstLine="567"/>
        <w:jc w:val="center"/>
        <w:rPr>
          <w:rFonts w:ascii="Times New Roman" w:hAnsi="Times New Roman"/>
          <w:sz w:val="24"/>
          <w:szCs w:val="24"/>
        </w:rPr>
      </w:pPr>
      <w:bookmarkStart w:id="6" w:name="Par146"/>
      <w:bookmarkEnd w:id="6"/>
      <w:r w:rsidRPr="003E4E95">
        <w:rPr>
          <w:rFonts w:ascii="Times New Roman" w:hAnsi="Times New Roman"/>
          <w:sz w:val="24"/>
          <w:szCs w:val="24"/>
        </w:rPr>
        <w:t>Глава 4. НАИМЕНОВАНИЕ МУНИЦИПАЛЬНОЙ УСЛУГИ</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19. Под муниципальной услугой в настоящем административном регламенте понимается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Усть-Кутского муниципального образования.</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7" w:name="Par151"/>
      <w:bookmarkEnd w:id="7"/>
      <w:r w:rsidRPr="003E4E95">
        <w:rPr>
          <w:rFonts w:ascii="Times New Roman" w:hAnsi="Times New Roman"/>
          <w:sz w:val="24"/>
          <w:szCs w:val="24"/>
        </w:rPr>
        <w:t>Глава 5. НАИМЕНОВАНИЕ ОРГАНА МЕСТНОГО САМОУПРАВЛЕНИЯ,</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ПРЕДОСТАВЛЯЮЩЕГО МУНИЦИПАЛЬНУЮ УСЛУГУ</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20. Органом местного самоуправления Усть-Кутского муниципального образования, предоставляющим муниципальную услугу, является Администрация Усть-Кутского муниципального образования в лице Комитет</w:t>
      </w:r>
      <w:r>
        <w:rPr>
          <w:rFonts w:ascii="Times New Roman" w:hAnsi="Times New Roman"/>
          <w:sz w:val="24"/>
          <w:szCs w:val="24"/>
        </w:rPr>
        <w:t>а</w:t>
      </w:r>
      <w:r w:rsidRPr="003E4E95">
        <w:rPr>
          <w:rFonts w:ascii="Times New Roman" w:hAnsi="Times New Roman"/>
          <w:sz w:val="24"/>
          <w:szCs w:val="24"/>
        </w:rPr>
        <w:t xml:space="preserve"> архитектуры, градостроительства и капитального строительства Администрации Усть-Кутского муниципального образования </w:t>
      </w:r>
      <w:r>
        <w:rPr>
          <w:rFonts w:ascii="Times New Roman" w:hAnsi="Times New Roman"/>
          <w:sz w:val="24"/>
          <w:szCs w:val="24"/>
        </w:rPr>
        <w:t xml:space="preserve">(далее- </w:t>
      </w:r>
      <w:r w:rsidRPr="003E4E95">
        <w:rPr>
          <w:rFonts w:ascii="Times New Roman" w:hAnsi="Times New Roman"/>
          <w:sz w:val="24"/>
          <w:szCs w:val="24"/>
        </w:rPr>
        <w:t>уполномоченн</w:t>
      </w:r>
      <w:r>
        <w:rPr>
          <w:rFonts w:ascii="Times New Roman" w:hAnsi="Times New Roman"/>
          <w:sz w:val="24"/>
          <w:szCs w:val="24"/>
        </w:rPr>
        <w:t>ый</w:t>
      </w:r>
      <w:r w:rsidRPr="003E4E95">
        <w:rPr>
          <w:rFonts w:ascii="Times New Roman" w:hAnsi="Times New Roman"/>
          <w:sz w:val="24"/>
          <w:szCs w:val="24"/>
        </w:rPr>
        <w:t xml:space="preserve"> орган</w:t>
      </w:r>
      <w:r>
        <w:rPr>
          <w:rFonts w:ascii="Times New Roman" w:hAnsi="Times New Roman"/>
          <w:sz w:val="24"/>
          <w:szCs w:val="24"/>
        </w:rPr>
        <w:t>)</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22. В предоставлении муниципальной услуги участвуют:</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 Федеральная служба государственной регистрации, кадастра и картографии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Орган федерального государственного строительного надзора (Енисейское управление Федеральной службы по экологическому, технологическому и атомному надзору) или орган регионального государственного строительного надзора (Служба государственного строительного надзора Иркутской области);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Управление Федеральной службы по надзору в сфере природопользования по Иркутской области;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Служба по охране объектов культурного наследия Иркутской области.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8" w:name="Par159"/>
      <w:bookmarkEnd w:id="8"/>
      <w:r w:rsidRPr="003E4E95">
        <w:rPr>
          <w:rFonts w:ascii="Times New Roman" w:hAnsi="Times New Roman"/>
          <w:sz w:val="24"/>
          <w:szCs w:val="24"/>
        </w:rPr>
        <w:t>Глава 6. ОПИСАНИЕ РЕЗУЛЬТАТА</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23. Результатом предоставления муниципальной услуги является: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разрешение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разрешение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уведомление об отказе в выдаче разрешения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уведомление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9" w:name="Par174"/>
      <w:bookmarkEnd w:id="9"/>
      <w:r w:rsidRPr="003E4E95">
        <w:rPr>
          <w:rFonts w:ascii="Times New Roman" w:hAnsi="Times New Roman"/>
          <w:sz w:val="24"/>
          <w:szCs w:val="24"/>
        </w:rPr>
        <w:t xml:space="preserve">24. Муниципальная услуга предоставляется в течение пяти рабочих дней со дня регистрации запроса о предоставлении муниципальной услуги в </w:t>
      </w:r>
      <w:r>
        <w:rPr>
          <w:rFonts w:ascii="Times New Roman" w:hAnsi="Times New Roman"/>
          <w:sz w:val="24"/>
          <w:szCs w:val="24"/>
        </w:rPr>
        <w:t>уполномоченном органе</w:t>
      </w:r>
      <w:r w:rsidRPr="003E4E95">
        <w:rPr>
          <w:rFonts w:ascii="Times New Roman" w:hAnsi="Times New Roman"/>
          <w:sz w:val="24"/>
          <w:szCs w:val="24"/>
        </w:rPr>
        <w:t xml:space="preserve">.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25.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26. Разрешение на ввод объекта в эксплуатацию или уведомление об отказе в выдаче разрешения на ввод объекта в эксплуатацию выдается (направляется) заявителю или его представителю в день их подписания уполномоченным лицом.</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0" w:name="Par179"/>
      <w:bookmarkEnd w:id="10"/>
      <w:r w:rsidRPr="003E4E95">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27. Предоставление муниципальной услуги осуществляется в соответствии с законодательством.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28. Правовой основой предоставления муниципальной услуги являются следующие нормативные правовые акты: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б) Градостроительный </w:t>
      </w:r>
      <w:hyperlink r:id="rId5" w:history="1">
        <w:r w:rsidRPr="003E4E95">
          <w:rPr>
            <w:rStyle w:val="a4"/>
            <w:rFonts w:ascii="Times New Roman" w:hAnsi="Times New Roman"/>
            <w:sz w:val="24"/>
            <w:szCs w:val="24"/>
          </w:rPr>
          <w:t>кодекс</w:t>
        </w:r>
      </w:hyperlink>
      <w:r w:rsidRPr="003E4E95">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в) Федеральный </w:t>
      </w:r>
      <w:hyperlink r:id="rId6" w:history="1">
        <w:r w:rsidRPr="003E4E95">
          <w:rPr>
            <w:rStyle w:val="a4"/>
            <w:rFonts w:ascii="Times New Roman" w:hAnsi="Times New Roman"/>
            <w:sz w:val="24"/>
            <w:szCs w:val="24"/>
          </w:rPr>
          <w:t>закон</w:t>
        </w:r>
      </w:hyperlink>
      <w:r w:rsidRPr="003E4E95">
        <w:rPr>
          <w:rFonts w:ascii="Times New Roman" w:hAnsi="Times New Roman"/>
          <w:sz w:val="24"/>
          <w:szCs w:val="24"/>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(далее - Федеральный закон от 25 июня 2002 г. N 73-ФЗ);</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г) Федеральный </w:t>
      </w:r>
      <w:hyperlink r:id="rId7" w:history="1">
        <w:r w:rsidRPr="003E4E95">
          <w:rPr>
            <w:rStyle w:val="a4"/>
            <w:rFonts w:ascii="Times New Roman" w:hAnsi="Times New Roman"/>
            <w:sz w:val="24"/>
            <w:szCs w:val="24"/>
          </w:rPr>
          <w:t>закон</w:t>
        </w:r>
      </w:hyperlink>
      <w:r w:rsidRPr="003E4E95">
        <w:rPr>
          <w:rFonts w:ascii="Times New Roman" w:hAnsi="Times New Roman"/>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д) Федеральный </w:t>
      </w:r>
      <w:hyperlink r:id="rId8" w:history="1">
        <w:r w:rsidRPr="003E4E95">
          <w:rPr>
            <w:rStyle w:val="a4"/>
            <w:rFonts w:ascii="Times New Roman" w:hAnsi="Times New Roman"/>
            <w:sz w:val="24"/>
            <w:szCs w:val="24"/>
          </w:rPr>
          <w:t>закон</w:t>
        </w:r>
      </w:hyperlink>
      <w:r w:rsidRPr="003E4E95">
        <w:rPr>
          <w:rFonts w:ascii="Times New Roman" w:hAnsi="Times New Roman"/>
          <w:sz w:val="24"/>
          <w:szCs w:val="24"/>
        </w:rPr>
        <w:t xml:space="preserve"> от 24 июля 2007 г. N 221-ФЗ "О кадастровой деятельности" (Собрание законодательства Российской Федерации, 2007, N 31, ст. 4017; 2008, N 30, ст. 3597, ст. 3616; 2009, N 1, ст. 19, N 19, ст. 2283, N 29, ст. 3582, N 52, ст. 6410, ст. 6419; 2011, N 1, ст. 47,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52, N 9, ст. 1193, N 14, ст. 2019, N 27, ст. 3975, ст. 3997, N 29, ст. 4339, ст. 4359, ст. 4370, ст. 4378, ст. 4385; 2016, N 1, ст. 11, ст. 51, ст. 72, N 15, ст. 2057, N 18, ст. 2484, ст. 2495, N 26, ст. 3890, N 27, ст. 4198, ст. 4294) (далее - Федеральный закон от 24 июля 2007 г. N 221-ФЗ);</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 xml:space="preserve">(в ред. </w:t>
      </w:r>
      <w:hyperlink r:id="rId9" w:history="1">
        <w:r w:rsidRPr="003E4E95">
          <w:rPr>
            <w:rStyle w:val="a4"/>
            <w:rFonts w:ascii="Times New Roman" w:hAnsi="Times New Roman"/>
            <w:sz w:val="24"/>
            <w:szCs w:val="24"/>
          </w:rPr>
          <w:t>Приказа</w:t>
        </w:r>
      </w:hyperlink>
      <w:r w:rsidRPr="003E4E95">
        <w:rPr>
          <w:rFonts w:ascii="Times New Roman" w:hAnsi="Times New Roman"/>
          <w:sz w:val="24"/>
          <w:szCs w:val="24"/>
        </w:rPr>
        <w:t xml:space="preserve"> Минстроя России от 31.08.2017 N 1190/пр)</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е) Федеральный </w:t>
      </w:r>
      <w:hyperlink r:id="rId10" w:history="1">
        <w:r w:rsidRPr="003E4E95">
          <w:rPr>
            <w:rStyle w:val="a4"/>
            <w:rFonts w:ascii="Times New Roman" w:hAnsi="Times New Roman"/>
            <w:sz w:val="24"/>
            <w:szCs w:val="24"/>
          </w:rPr>
          <w:t>закон</w:t>
        </w:r>
      </w:hyperlink>
      <w:r w:rsidRPr="003E4E95">
        <w:rPr>
          <w:rFonts w:ascii="Times New Roman" w:hAnsi="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6962, 7009; 2014, N 26, ст. 3366, N 30, ст. 4264, N 49, ст. 6928; 2015, N 1, ст. 67, 72, N 10, ст. 1393, N 29, ст. 4342, 4376, 2016, N 7, ст. 916) (далее - Федеральный закон от 27 июля 2010 г. N 210-ФЗ);</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ж) Федеральный </w:t>
      </w:r>
      <w:hyperlink r:id="rId11" w:history="1">
        <w:r w:rsidRPr="003E4E95">
          <w:rPr>
            <w:rStyle w:val="a4"/>
            <w:rFonts w:ascii="Times New Roman" w:hAnsi="Times New Roman"/>
            <w:sz w:val="24"/>
            <w:szCs w:val="24"/>
          </w:rPr>
          <w:t>закон</w:t>
        </w:r>
      </w:hyperlink>
      <w:r w:rsidRPr="003E4E95">
        <w:rPr>
          <w:rFonts w:ascii="Times New Roman" w:hAnsi="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з)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и) приказ Министерства строительства и жилищно-коммунального хозяйства Российской Федерации от 19 февраля 2015 года №117/пр </w:t>
      </w:r>
      <w:r w:rsidRPr="003E4E95">
        <w:rPr>
          <w:rFonts w:ascii="Times New Roman" w:hAnsi="Times New Roman"/>
          <w:sz w:val="24"/>
          <w:szCs w:val="24"/>
        </w:rPr>
        <w:br/>
        <w:t>«Об утверждении формы разрешения на строительство и формы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к)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л)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м)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897B10" w:rsidRPr="003E4E95" w:rsidRDefault="00897B10" w:rsidP="00897B10">
      <w:pPr>
        <w:ind w:right="566" w:firstLine="567"/>
        <w:rPr>
          <w:rFonts w:ascii="Times New Roman" w:hAnsi="Times New Roman"/>
          <w:sz w:val="24"/>
          <w:szCs w:val="24"/>
        </w:rPr>
      </w:pPr>
    </w:p>
    <w:p w:rsidR="00897B10" w:rsidRDefault="00897B10" w:rsidP="00897B10">
      <w:pPr>
        <w:ind w:right="566" w:firstLine="567"/>
        <w:jc w:val="center"/>
        <w:rPr>
          <w:rFonts w:ascii="Times New Roman" w:hAnsi="Times New Roman"/>
          <w:sz w:val="24"/>
          <w:szCs w:val="24"/>
        </w:rPr>
      </w:pPr>
      <w:bookmarkStart w:id="11" w:name="Par199"/>
      <w:bookmarkEnd w:id="11"/>
      <w:r w:rsidRPr="003E4E95">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12" w:name="Par202"/>
      <w:bookmarkEnd w:id="12"/>
      <w:r w:rsidRPr="003E4E95">
        <w:rPr>
          <w:rFonts w:ascii="Times New Roman" w:hAnsi="Times New Roman"/>
          <w:sz w:val="24"/>
          <w:szCs w:val="24"/>
        </w:rPr>
        <w:t>29. Для предоставления муниципальной услуги заявитель или его представитель представляет в уполномоченный орган запрос о предоставлении муниципальной услуги в форме заявления о выдаче разрешения на ввод объекта в эксплуатацию (далее – заявление) по форме согласно приложению к настоящему административному регламенту.</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В случае, если заявление подано в отношении этапа строительства, реконструкции объекта капитального строительства, в заявлении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документы, указанные в </w:t>
      </w:r>
      <w:hyperlink r:id="rId12" w:history="1">
        <w:r w:rsidRPr="00901F55">
          <w:rPr>
            <w:rStyle w:val="a4"/>
            <w:rFonts w:ascii="Times New Roman" w:hAnsi="Times New Roman"/>
            <w:color w:val="auto"/>
            <w:sz w:val="24"/>
            <w:szCs w:val="24"/>
            <w:u w:val="none"/>
          </w:rPr>
          <w:t xml:space="preserve">подпунктах </w:t>
        </w:r>
      </w:hyperlink>
      <w:r w:rsidRPr="003E4E95">
        <w:rPr>
          <w:rFonts w:ascii="Times New Roman" w:hAnsi="Times New Roman"/>
          <w:sz w:val="24"/>
          <w:szCs w:val="24"/>
        </w:rPr>
        <w:t>2–7 пункта 30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30. К заявлению заявитель или его представитель прилагает следующие документы: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w:t>
      </w:r>
      <w:r w:rsidRPr="003E4E95">
        <w:rPr>
          <w:rFonts w:ascii="Times New Roman" w:hAnsi="Times New Roman"/>
          <w:sz w:val="24"/>
          <w:szCs w:val="24"/>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 документ, подтверждающий полномочия представителя заявителя, в случае, если заявление направлено представителем заявителя;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 документ, удостоверяющий личность заявителя или его представителя.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31. Способы получения заявителем или его представителем документов, указанных в пункте 30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для получения документа, указанного в подпункте 2 пункта 30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2) для получения документов, указанных в подпунктах 3, 4, 5 пункта 30 настоящего административного регламента, заявитель лично обращается к лицам, указанным в подпунктах 3, 4, 5 пункта 30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для получения документа, указанного в подпункте 6 пункта 30 настоящего административного регламента, заявитель или его представитель обращается в страховую организацию;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для получения документа, указанного в подпункте 7 пункта 30 настоящего административного регламента, заявитель или его представитель обращается к кадастровому инженеру;</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для получения документа, указанного в подпункте 8 пункта 30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32. Заявитель или его представитель представляет (направляет) заявление и документы, указанные в пункте 30 настоящего административного регламента, одним из следующих способов: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путем личного обращения в уполномоченный орган;</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через личный кабинет на Портале.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30 настоящего административного регламента, направляются в уполномоченный орган исключительно в электронной форме в порядке, установленном Правительством Российской Федерации.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33. 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29, 30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34. Требования к документам, представляемым заявителем или его представителем: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тексты документов должны быть написаны разборчиво;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документы не должны быть исполнены карандашом;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 xml:space="preserve">Глава 10. ИСЧЕРПЫВАЮЩИЙ ПЕРЕЧЕНЬ ДОКУМЕНТОВ, НЕОБХОДИМЫХ В СООТВЕТСТВИИ С НОРМАТИВНЫМИ ПРАВОВЫМИ АКТАМИ ДЛЯ </w:t>
      </w:r>
      <w:r w:rsidRPr="003E4E95">
        <w:rPr>
          <w:rFonts w:ascii="Times New Roman" w:hAnsi="Times New Roman"/>
          <w:sz w:val="24"/>
          <w:szCs w:val="24"/>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13" w:name="Par232"/>
      <w:bookmarkEnd w:id="13"/>
      <w:r w:rsidRPr="003E4E95">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разрешение на строительство;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22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37. Заявитель или его представитель вправе представить в </w:t>
      </w:r>
      <w:r>
        <w:rPr>
          <w:rFonts w:ascii="Times New Roman" w:hAnsi="Times New Roman"/>
          <w:sz w:val="24"/>
          <w:szCs w:val="24"/>
        </w:rPr>
        <w:t>уполномоченный орган</w:t>
      </w:r>
      <w:r w:rsidRPr="003E4E95">
        <w:rPr>
          <w:rFonts w:ascii="Times New Roman" w:hAnsi="Times New Roman"/>
          <w:sz w:val="24"/>
          <w:szCs w:val="24"/>
        </w:rPr>
        <w:t xml:space="preserve"> документы, указанные в пункте 35 настоящего административного регламента, способами, установленными в пункте 32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w:t>
      </w:r>
      <w:r w:rsidRPr="003E4E95">
        <w:rPr>
          <w:rFonts w:ascii="Times New Roman" w:hAnsi="Times New Roman"/>
          <w:sz w:val="24"/>
          <w:szCs w:val="24"/>
        </w:rPr>
        <w:lastRenderedPageBreak/>
        <w:t xml:space="preserve">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w:t>
      </w:r>
      <w:r>
        <w:rPr>
          <w:rFonts w:ascii="Times New Roman" w:hAnsi="Times New Roman"/>
          <w:sz w:val="24"/>
          <w:szCs w:val="24"/>
        </w:rPr>
        <w:t>уполномоченный орган</w:t>
      </w:r>
      <w:r w:rsidRPr="003E4E95">
        <w:rPr>
          <w:rFonts w:ascii="Times New Roman" w:hAnsi="Times New Roman"/>
          <w:sz w:val="24"/>
          <w:szCs w:val="24"/>
        </w:rPr>
        <w:t xml:space="preserve"> исключительно в электронной форме в порядке, установленном Правительством Российской Федерации </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4" w:name="Par239"/>
      <w:bookmarkEnd w:id="14"/>
      <w:r w:rsidRPr="003E4E95">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38.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29, 34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39. В случае установления оснований для отказа в приеме документов должностное лицо </w:t>
      </w:r>
      <w:r>
        <w:rPr>
          <w:rFonts w:ascii="Times New Roman" w:hAnsi="Times New Roman"/>
          <w:sz w:val="24"/>
          <w:szCs w:val="24"/>
        </w:rPr>
        <w:t>уполномоченного органа</w:t>
      </w:r>
      <w:r w:rsidRPr="003E4E95">
        <w:rPr>
          <w:rFonts w:ascii="Times New Roman" w:hAnsi="Times New Roman"/>
          <w:sz w:val="24"/>
          <w:szCs w:val="24"/>
        </w:rPr>
        <w:t xml:space="preserve"> совершает действия по уведомлению заявителя или его представителя в пор</w:t>
      </w:r>
      <w:r>
        <w:rPr>
          <w:rFonts w:ascii="Times New Roman" w:hAnsi="Times New Roman"/>
          <w:sz w:val="24"/>
          <w:szCs w:val="24"/>
        </w:rPr>
        <w:t>ядке, предусмотренном пунктом 86</w:t>
      </w:r>
      <w:r w:rsidRPr="003E4E95">
        <w:rPr>
          <w:rFonts w:ascii="Times New Roman" w:hAnsi="Times New Roman"/>
          <w:sz w:val="24"/>
          <w:szCs w:val="24"/>
        </w:rPr>
        <w:t xml:space="preserve">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5" w:name="Par251"/>
      <w:bookmarkEnd w:id="15"/>
      <w:r w:rsidRPr="003E4E95">
        <w:rPr>
          <w:rFonts w:ascii="Times New Roman" w:hAnsi="Times New Roman"/>
          <w:sz w:val="24"/>
          <w:szCs w:val="24"/>
        </w:rPr>
        <w:t>Глава 12. ПЕРЕЧЕНЬ ОСНОВАНИЙ ДЛЯ ПРИОСТАНОВЛЕНИЯ</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ИЛИ ОТКАЗА В ПРЕДОСТАВЛЕНИИ МУНИЦИПАЛЬНОЙ УСЛУГИ</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41.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6" w:name="Par261"/>
      <w:bookmarkEnd w:id="16"/>
      <w:r w:rsidRPr="003E4E95">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42. Необходимыми и обязательными услугами для предоставления муниципальной услуги являются услуги: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проведение кадастровых работ в целях выдачи 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w:t>
      </w:r>
    </w:p>
    <w:p w:rsidR="00897B10" w:rsidRPr="003E4E95" w:rsidRDefault="00897B10" w:rsidP="00897B10">
      <w:pPr>
        <w:ind w:right="566" w:firstLine="567"/>
        <w:jc w:val="center"/>
        <w:rPr>
          <w:rFonts w:ascii="Times New Roman" w:hAnsi="Times New Roman"/>
          <w:sz w:val="24"/>
          <w:szCs w:val="24"/>
        </w:rPr>
      </w:pPr>
      <w:bookmarkStart w:id="17" w:name="Par270"/>
      <w:bookmarkEnd w:id="17"/>
      <w:r w:rsidRPr="003E4E95">
        <w:rPr>
          <w:rFonts w:ascii="Times New Roman" w:hAnsi="Times New Roman"/>
          <w:sz w:val="24"/>
          <w:szCs w:val="24"/>
        </w:rPr>
        <w:t xml:space="preserve">Глава 14. ПОРЯДОК, РАЗМЕР И ОСНОВАНИЯ ВЗИМАНИЯ ГОСУДАРСТВЕННОЙ ПОШЛИНЫ ИЛИ ИНОЙ ПЛАТЫ, ВЗИМАЕМОЙ ЗА </w:t>
      </w:r>
      <w:r w:rsidRPr="003E4E95">
        <w:rPr>
          <w:rFonts w:ascii="Times New Roman" w:hAnsi="Times New Roman"/>
          <w:sz w:val="24"/>
          <w:szCs w:val="24"/>
        </w:rPr>
        <w:lastRenderedPageBreak/>
        <w:t>ПРЕДОСТАВЛЕНИЕ МУНИЦИПАЛЬНОЙ УСЛУГИ, В ТОМ ЧИСЛЕ В ЭЛЕКТРОННОЙ ФОРМЕ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а также должностных лиц уполномоченного органа, плата с заявителя или его представителя не взимается.</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8" w:name="Par277"/>
      <w:bookmarkEnd w:id="18"/>
      <w:r w:rsidRPr="003E4E9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45.  Порядок взимания, методика определения размера платы и размер платы за проведение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заявителем или его представителем с кадастровым инженером.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46. Порядок взимания, методика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19" w:name="Par285"/>
      <w:bookmarkEnd w:id="19"/>
      <w:r w:rsidRPr="003E4E9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20" w:name="Par289"/>
      <w:bookmarkEnd w:id="20"/>
      <w:r w:rsidRPr="003E4E95">
        <w:rPr>
          <w:rFonts w:ascii="Times New Roman" w:hAnsi="Times New Roman"/>
          <w:sz w:val="24"/>
          <w:szCs w:val="24"/>
        </w:rPr>
        <w:t>47. Максимальное время ожидания в очереди при подаче заявления и документов не превышает 15 минут.</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48. Максимальное время ожидания в очереди при получении результата муниципальной услуги не превышает 15 минут.</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1" w:name="Par293"/>
      <w:bookmarkEnd w:id="21"/>
      <w:r w:rsidRPr="003E4E95">
        <w:rPr>
          <w:rFonts w:ascii="Times New Roman" w:hAnsi="Times New Roman"/>
          <w:sz w:val="24"/>
          <w:szCs w:val="24"/>
        </w:rPr>
        <w:t>Глава 17. СРОК РЕГИСТРАЦИИ ЗАЯВЛЕНИЯ</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ЗАЯВИТЕЛЯ О ПРЕДОСТАВЛЕНИИ МУНИЦИПАЛЬНОЙ УСЛУГИ, В ТОМ ЧИСЛЕ В ЭЛЕКТРОННОЙ ФОРМЕ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49. Регистрацию заявления и документов о предоставлении муниципальной услуги, в том числе в электронной форме, осуществляет должностное лицо </w:t>
      </w:r>
      <w:r>
        <w:rPr>
          <w:rFonts w:ascii="Times New Roman" w:hAnsi="Times New Roman"/>
          <w:sz w:val="24"/>
          <w:szCs w:val="24"/>
        </w:rPr>
        <w:t>уполномоченного органа</w:t>
      </w:r>
      <w:r w:rsidRPr="003E4E95">
        <w:rPr>
          <w:rFonts w:ascii="Times New Roman" w:hAnsi="Times New Roman"/>
          <w:sz w:val="24"/>
          <w:szCs w:val="24"/>
        </w:rPr>
        <w:t>, ответственное за регистрацию входящей корреспонденции.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50. Срок регистрации представленного в </w:t>
      </w:r>
      <w:r>
        <w:rPr>
          <w:rFonts w:ascii="Times New Roman" w:hAnsi="Times New Roman"/>
          <w:sz w:val="24"/>
          <w:szCs w:val="24"/>
        </w:rPr>
        <w:t>уполномоченный орган</w:t>
      </w:r>
      <w:r w:rsidRPr="003E4E95">
        <w:rPr>
          <w:rFonts w:ascii="Times New Roman" w:hAnsi="Times New Roman"/>
          <w:sz w:val="24"/>
          <w:szCs w:val="24"/>
        </w:rPr>
        <w:t xml:space="preserve"> заявления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sz w:val="24"/>
          <w:szCs w:val="24"/>
        </w:rPr>
        <w:t>уполномоченным органом</w:t>
      </w:r>
      <w:r w:rsidRPr="003E4E95">
        <w:rPr>
          <w:rFonts w:ascii="Times New Roman" w:hAnsi="Times New Roman"/>
          <w:sz w:val="24"/>
          <w:szCs w:val="24"/>
        </w:rPr>
        <w:t xml:space="preserve"> заявления.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51. Днем регистрации заявления является день его поступления в </w:t>
      </w:r>
      <w:r>
        <w:rPr>
          <w:rFonts w:ascii="Times New Roman" w:hAnsi="Times New Roman"/>
          <w:sz w:val="24"/>
          <w:szCs w:val="24"/>
        </w:rPr>
        <w:t>уполномоченный орган</w:t>
      </w:r>
      <w:r w:rsidRPr="003E4E95">
        <w:rPr>
          <w:rFonts w:ascii="Times New Roman" w:hAnsi="Times New Roman"/>
          <w:sz w:val="24"/>
          <w:szCs w:val="24"/>
        </w:rPr>
        <w:t xml:space="preserve"> (до 16-00). При поступлении заявления после 16-00 его регистрация осуществляется следующим рабочим днем.</w:t>
      </w:r>
    </w:p>
    <w:p w:rsidR="00897B10" w:rsidRPr="003E4E95" w:rsidRDefault="00897B10" w:rsidP="00897B10">
      <w:pPr>
        <w:ind w:right="566" w:firstLine="567"/>
        <w:jc w:val="center"/>
        <w:rPr>
          <w:rFonts w:ascii="Times New Roman" w:hAnsi="Times New Roman"/>
          <w:sz w:val="24"/>
          <w:szCs w:val="24"/>
        </w:rPr>
      </w:pPr>
      <w:bookmarkStart w:id="22" w:name="Par300"/>
      <w:bookmarkEnd w:id="22"/>
      <w:r w:rsidRPr="003E4E95">
        <w:rPr>
          <w:rFonts w:ascii="Times New Roman" w:hAnsi="Times New Roman"/>
          <w:sz w:val="24"/>
          <w:szCs w:val="24"/>
        </w:rPr>
        <w:t>Глава 18. ТРЕБОВАНИЯ К ПОМЕЩЕНИЯМ,</w:t>
      </w: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В КОТОРЫХ ПРЕДОСТАВЛЯЕТСЯ МУНИЦИПАЛЬНАЯ УСЛУГА</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52. Вход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sz w:val="24"/>
          <w:szCs w:val="24"/>
        </w:rPr>
        <w:t>уполномоченного органа</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 xml:space="preserve">53. </w:t>
      </w:r>
      <w:r>
        <w:rPr>
          <w:rFonts w:ascii="Times New Roman" w:hAnsi="Times New Roman"/>
          <w:sz w:val="24"/>
          <w:szCs w:val="24"/>
        </w:rPr>
        <w:t>Уполномоченный орган о</w:t>
      </w:r>
      <w:r w:rsidRPr="003E4E95">
        <w:rPr>
          <w:rFonts w:ascii="Times New Roman" w:hAnsi="Times New Roman"/>
          <w:sz w:val="24"/>
          <w:szCs w:val="24"/>
        </w:rPr>
        <w:t>беспечивает инвалидам (включая инвалидов, использующих кресла-коляски и собак-проводников):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2) допуск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3) оказание должностными лицами и работниками </w:t>
      </w:r>
      <w:r>
        <w:rPr>
          <w:rFonts w:ascii="Times New Roman" w:hAnsi="Times New Roman"/>
          <w:sz w:val="24"/>
          <w:szCs w:val="24"/>
        </w:rPr>
        <w:t>уполномоченного органа</w:t>
      </w:r>
      <w:r w:rsidRPr="003E4E95">
        <w:rPr>
          <w:rFonts w:ascii="Times New Roman" w:hAnsi="Times New Roman"/>
          <w:sz w:val="24"/>
          <w:szCs w:val="24"/>
        </w:rPr>
        <w:t xml:space="preserve"> помощи инвалидам в преодолении барьеров, мешающих получению ими услуг наравне с другими лицами.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В случаях, если здание невозможно полностью приспособить с учетом потребностей инвалидов, </w:t>
      </w:r>
      <w:r>
        <w:rPr>
          <w:rFonts w:ascii="Times New Roman" w:hAnsi="Times New Roman"/>
          <w:sz w:val="24"/>
          <w:szCs w:val="24"/>
        </w:rPr>
        <w:t xml:space="preserve">уполномоченный орган </w:t>
      </w:r>
      <w:r w:rsidRPr="003E4E95">
        <w:rPr>
          <w:rFonts w:ascii="Times New Roman" w:hAnsi="Times New Roman"/>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54. Информационные таблички (вывески) размещаются рядом с входом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либо на двери входа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так, чтобы они были хорошо видны заявителям или их представителям.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55. Прием заявителей или их представителей, документов, необходимых для предоставления муниципальной услуги, осуществляется в кабинетах </w:t>
      </w:r>
      <w:r>
        <w:rPr>
          <w:rFonts w:ascii="Times New Roman" w:hAnsi="Times New Roman"/>
          <w:sz w:val="24"/>
          <w:szCs w:val="24"/>
        </w:rPr>
        <w:t>уполномоченного органа</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56. Вход в кабинет </w:t>
      </w:r>
      <w:r>
        <w:rPr>
          <w:rFonts w:ascii="Times New Roman" w:hAnsi="Times New Roman"/>
          <w:sz w:val="24"/>
          <w:szCs w:val="24"/>
        </w:rPr>
        <w:t>уполномоченного органа</w:t>
      </w:r>
      <w:r w:rsidRPr="003E4E95">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57. Каждое рабочее место должностных лиц </w:t>
      </w:r>
      <w:r>
        <w:rPr>
          <w:rFonts w:ascii="Times New Roman" w:hAnsi="Times New Roman"/>
          <w:sz w:val="24"/>
          <w:szCs w:val="24"/>
        </w:rPr>
        <w:t>уполномоченного органа</w:t>
      </w:r>
      <w:r w:rsidRPr="003E4E95">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58. Места ожидания должны соответствовать комфортным условиям для заявителей или их представителей и оптимальным условиям работы должностных лиц </w:t>
      </w:r>
      <w:r>
        <w:rPr>
          <w:rFonts w:ascii="Times New Roman" w:hAnsi="Times New Roman"/>
          <w:sz w:val="24"/>
          <w:szCs w:val="24"/>
        </w:rPr>
        <w:t>уполномоченного органа</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3" w:name="Par313"/>
      <w:bookmarkEnd w:id="23"/>
      <w:r w:rsidRPr="003E4E95">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62. Основными показателями доступности и качества муниципальной услуги являются: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соблюдение требований к местам предоставления муниципальной услуги, их транспортной доступности;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среднее время ожидания в очереди при подаче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количество взаимодействий заявителя или его представителя с должностными лицами, их продолжительность;</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 возможность получения информации о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63.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w:t>
      </w:r>
      <w:r>
        <w:rPr>
          <w:rFonts w:ascii="Times New Roman" w:hAnsi="Times New Roman"/>
          <w:sz w:val="24"/>
          <w:szCs w:val="24"/>
        </w:rPr>
        <w:t>уполномоченном органе</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64.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для подачи документов, необходимых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для получения результата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65.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66.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67. Заявителю или его представителю обеспечивается возможность получения муниципальной услуги посредством использования электронной почты </w:t>
      </w:r>
      <w:r>
        <w:rPr>
          <w:rFonts w:ascii="Times New Roman" w:hAnsi="Times New Roman"/>
          <w:sz w:val="24"/>
          <w:szCs w:val="24"/>
        </w:rPr>
        <w:t>уполномоченного органа</w:t>
      </w:r>
      <w:r w:rsidRPr="003E4E95">
        <w:rPr>
          <w:rFonts w:ascii="Times New Roman" w:hAnsi="Times New Roman"/>
          <w:sz w:val="24"/>
          <w:szCs w:val="24"/>
        </w:rPr>
        <w:t>, Портала.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68.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6-15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bookmarkStart w:id="24" w:name="Par328"/>
      <w:bookmarkEnd w:id="24"/>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69. Муниципальная услуга по экстерриториальному принципу не предоставляется.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возможность получения информации о порядке предоставления муниципальной услуги посредством Портала;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3) возможность в целях получения муниципальной услуги предоставления документов в электронном виде с использованием Портала;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возможность осуществления мониторинга хода предоставления муниципальной услуги с использованием Портала.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возможность получения результата предоставления муниципальной услуги в электронном виде с использованием Портала.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Усиленная квалифицированная электронная подпись должна соответствовать следующим требованиям: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r w:rsidRPr="003E4E95">
        <w:rPr>
          <w:rFonts w:ascii="Times New Roman" w:hAnsi="Times New Roman"/>
          <w:sz w:val="24"/>
          <w:szCs w:val="24"/>
        </w:rPr>
        <w:lastRenderedPageBreak/>
        <w:t>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5" w:name="Par339"/>
      <w:bookmarkEnd w:id="25"/>
      <w:r w:rsidRPr="003E4E9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6" w:name="Par343"/>
      <w:bookmarkEnd w:id="26"/>
      <w:r w:rsidRPr="003E4E95">
        <w:rPr>
          <w:rFonts w:ascii="Times New Roman" w:hAnsi="Times New Roman"/>
          <w:sz w:val="24"/>
          <w:szCs w:val="24"/>
        </w:rPr>
        <w:t>Глава 21. ИСЧЕРПЫВАЮЩИЙ ПЕРЕЧЕНЬ АДМИНИСТРАТИВНЫХ ПРОЦЕДУР (ДЕЙСТВИЙ)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76.  Предоставление муниципальной услуги включает в себя следующие административные процедуры: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прием, регистрация заявления и документов, представленных заявителем или его представителем;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принятие решения о выдаче разрешения на ввод объекта в эксплуатацию или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выдача (направление) заявителю или его представителю результата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77. В электронной форме при предоставлении муниципальной услуги осуществляются следующие административные процедуры (действия):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прием, регистрация заявления и документов, представленных заявителем или его представителем;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7" w:name="Par353"/>
      <w:bookmarkEnd w:id="27"/>
      <w:r w:rsidRPr="003E4E95">
        <w:rPr>
          <w:rFonts w:ascii="Times New Roman" w:hAnsi="Times New Roman"/>
          <w:sz w:val="24"/>
          <w:szCs w:val="24"/>
        </w:rPr>
        <w:t>Глава 22. ПРИЕМ, РЕГИСТРАЦИЯ ЗАЯВЛЕНИЯ И ДОКУМЕНТОВ, ПРЕДСТАВЛЕННЫХ ЗАЯВИТЕЛЕМ ИЛИ ЕГО ПРЕДСТАВИТЕЛЕМ</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78. 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79. Прием заявления и документов от заявителя или его представителя осуществляется в уполномоченном органе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4"/>
          <w:szCs w:val="24"/>
        </w:rPr>
        <w:t>уполномоченный орган</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80. В день поступления (получения через организации почтовой связи, по адресу электронной почты </w:t>
      </w:r>
      <w:r>
        <w:rPr>
          <w:rFonts w:ascii="Times New Roman" w:hAnsi="Times New Roman"/>
          <w:sz w:val="24"/>
          <w:szCs w:val="24"/>
        </w:rPr>
        <w:t>уполномоченного органа</w:t>
      </w:r>
      <w:r w:rsidRPr="003E4E95">
        <w:rPr>
          <w:rFonts w:ascii="Times New Roman" w:hAnsi="Times New Roman"/>
          <w:sz w:val="24"/>
          <w:szCs w:val="24"/>
        </w:rPr>
        <w:t>)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81. Срок регистрации представленного в уполномоченный орган заявления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в уполномоченном органе указанных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82. 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w:t>
      </w:r>
      <w:r w:rsidRPr="003E4E95">
        <w:rPr>
          <w:rFonts w:ascii="Times New Roman" w:hAnsi="Times New Roman"/>
          <w:sz w:val="24"/>
          <w:szCs w:val="24"/>
        </w:rPr>
        <w:lastRenderedPageBreak/>
        <w:t>отказа в приеме документов, предусмотренных пунктом 38 настоящего административного регламента, в день получения заявления и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83. 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прием и регистрацию документов, в ходе проверки, предусмотренной пунктом 82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74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84. 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85. В случае выявления в представленных документах хотя бы одного из обстоятельств, предусмотренных пунктом 38 настоящего административного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86. В случае отказа в приеме документов, поданных путем личного обращения, должностное лицо уполномоченного органа,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уполномоченного органа,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87. При отсутствии в представленных заявителем документах оснований, предусмотренных пунктом 38 настоящего административного регламента, должностное лицо уполномоченного органа,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Pr>
          <w:rFonts w:ascii="Times New Roman" w:hAnsi="Times New Roman"/>
          <w:sz w:val="24"/>
          <w:szCs w:val="24"/>
        </w:rPr>
        <w:t>уполномоченного органа</w:t>
      </w:r>
      <w:r w:rsidRPr="003E4E95">
        <w:rPr>
          <w:rFonts w:ascii="Times New Roman" w:hAnsi="Times New Roman"/>
          <w:sz w:val="24"/>
          <w:szCs w:val="24"/>
        </w:rPr>
        <w:t>, ответственному за предоставление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88. В случае принятия указанного в пункте 87 настоящего административного регламента решения должностное лицо уполномоченного органа,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w:t>
      </w:r>
      <w:r w:rsidRPr="003E4E95">
        <w:rPr>
          <w:rFonts w:ascii="Times New Roman" w:hAnsi="Times New Roman"/>
          <w:sz w:val="24"/>
          <w:szCs w:val="24"/>
        </w:rPr>
        <w:lastRenderedPageBreak/>
        <w:t>его представителю в течение двух рабочих дней со дня получения уполномоченным органом документов. Второй экземпляр расписки приобщается к представленным в уполномоченный орган документам.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направляет заявителю уведомление о поступлении в уполномоченный орган заявления с указанием перечня документов, приложенных к заявлению, через личный кабинет на Портале (в случае поступления в уполномоченный орган документов через Портал) или на адрес электронной почты, указанный в запросе (в случае поступления заявления и документов на адрес электронный почты уполномоченного органа) в течение двух рабочих дней со дня получения уполномоченным органом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89.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90. Способом фиксации результата административной процедуры является регистрация должностным лицом уполномоченного органа, ответственным за прием и регистрацию корреспонденции, факта передачи представленных документов должностному лицу уполномоченного органа,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документов. </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8" w:name="Par376"/>
      <w:bookmarkEnd w:id="28"/>
      <w:r w:rsidRPr="003E4E95">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91.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 при условии его (их) отсутствия в распоряжении </w:t>
      </w:r>
      <w:r>
        <w:rPr>
          <w:rFonts w:ascii="Times New Roman" w:hAnsi="Times New Roman"/>
          <w:sz w:val="24"/>
          <w:szCs w:val="24"/>
        </w:rPr>
        <w:t>уполномоченного органа</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92. Должностное лицо уполномоченного органа,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в орган федерального государственного строительного надзора (Енисейское управление Федеральной службы по экологическому, технологическому и атомному надзору) или орган регионального государственного строительного надзора (Служба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4) в Службу по       охране       объектов культурного   наследия Иркутской области –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w:t>
      </w:r>
      <w:r w:rsidRPr="003E4E95">
        <w:rPr>
          <w:rFonts w:ascii="Times New Roman" w:hAnsi="Times New Roman"/>
          <w:sz w:val="24"/>
          <w:szCs w:val="24"/>
        </w:rPr>
        <w:lastRenderedPageBreak/>
        <w:t>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93.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 Федерального закона от 27 июля 2010 года № 210</w:t>
      </w:r>
      <w:r w:rsidRPr="003E4E95">
        <w:rPr>
          <w:rFonts w:ascii="Times New Roman" w:hAnsi="Times New Roman"/>
          <w:sz w:val="24"/>
          <w:szCs w:val="24"/>
        </w:rPr>
        <w:noBreakHyphen/>
        <w:t>ФЗ «Об организации предоставления государственных и муниципальных услуг».</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95. В день поступления ответа на межведомственный запрос должностное лицо </w:t>
      </w:r>
      <w:r>
        <w:rPr>
          <w:rFonts w:ascii="Times New Roman" w:hAnsi="Times New Roman"/>
          <w:sz w:val="24"/>
          <w:szCs w:val="24"/>
        </w:rPr>
        <w:t>уполномоченного органа</w:t>
      </w:r>
      <w:r w:rsidRPr="003E4E95">
        <w:rPr>
          <w:rFonts w:ascii="Times New Roman" w:hAnsi="Times New Roman"/>
          <w:sz w:val="24"/>
          <w:szCs w:val="24"/>
        </w:rPr>
        <w:t>,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24. ПРИНЯТИЕ РЕШЕНИЯ О ВЫДАЧЕ РАЗРЕШЕНИЯ НА ВВОД ОБЪЕКТА В ЭКСПЛУАТАЦИЮ ИЛИ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98.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необходимых для предоставления муниципальной услуги, указанных в пунктах 29, 30, 35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99. Должностное лицо уполномоченного органа,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35 настоящего административного регламента, но не позднее четырех рабочих дней со дня поступления заявления в уполномоченный орган, рассматривает поступившее заявление и документы, проводит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100. В ходе рассмотрения поступившего заявления и документов должностное лицо уполномоченного органа, ответственное за предоставление муниципальной услуги, в срок, указанный в пункте 99 административного регламента, проверяет наличие или отсутствие оснований для отказа в выдаче разрешения на ввод объекта в эксплуатацию, указанных в пункте 101 настоящего 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101 настоящего административного регламента, принимает решение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101. Основания для отказа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отсутствие документов, указанных в пунктах 29, 30, 35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102. По результатам указанных в пункте 99 настоящего административного регламента рассмотрения и проверки заявления и документов должностное лицо уполномоченного органа, ответственное за предоставление муниципальной услуги, в срок, предусмотренный пунктом  99 настоящего административного регламента, подготавливает один из следующих документов (в двух экземплярах):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разрешение на ввод объекта в эксплуатацию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уведомление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103. После подготовки документа, указанного в пункте 102 настоящего административного регламента, должностное лицо уполномоченного органа,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мэром УКМО.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104.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101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105.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106. Способом фиксации результата административной процедуры является подписание мэром УКМО разрешения на ввод объекта в эксплуатацию или уведомления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25. ВЫДАЧА (НАПРАВЛЕНИЕ) ЗАЯВИТЕЛЮ ИЛИ ЕГО ПРЕДСТАВИТЕЛЮ РЕЗУЛЬТАТА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107. Основанием для начала административной процедуры является подписание мэром УКМО разрешения на ввод объекта в эксплуатацию или уведомления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108. Должностное лицо уполномоченного органа, ответственное за выдачу (направление) заявителю или его представителю результата муниципальной услуги, 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Разрешение на ввод объекта в эксплуатацию выдается (направляется) заявителю в форме электронного документа, подписанного электронной подписью, по адресу электронной почты заявителя или его представителя либо в его личный кабинет на Портале в случае, если это указано в заявлении о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109. При личном получении разрешения на ввод объекта в эксплуатацию или уведомления об отказе в выдаче разрешения на ввод объекта в эксплуатацию заявитель или его представитель расписывается в их получении в журнале регистрации обращений за предоставлением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110. Результатом административной процедуры является выдача (направление)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111.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26. ИСПРАВЛЕНИЕ ДОПУЩЕННЫХ ОПЕЧАТОК И ОШИБОК В ВЫДАННЫХ В РЕЗУЛЬТАТЕ ПРЕДОСТАВЛЕНИЯ МУНИЦИПАЛЬНОЙ УСЛУГИ ДОКУМЕНТАХ</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112. Основанием для начала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w:t>
      </w:r>
      <w:r w:rsidRPr="003E4E95">
        <w:rPr>
          <w:rFonts w:ascii="Times New Roman" w:hAnsi="Times New Roman"/>
          <w:sz w:val="24"/>
          <w:szCs w:val="24"/>
        </w:rPr>
        <w:lastRenderedPageBreak/>
        <w:t>уполномоченным органом заявления об исправлении технической ошибки от заявителя или его представителя.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113. Заявление об исправлении технической ошибки подается заявителем или его представителем в уполномоченный орган одним из способов, указанным в пункте 32 настоящего административного регламента.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114. Заявление об исправлении технической ошибки регистрируется должностным лицом </w:t>
      </w:r>
      <w:r>
        <w:rPr>
          <w:rFonts w:ascii="Times New Roman" w:hAnsi="Times New Roman"/>
          <w:sz w:val="24"/>
          <w:szCs w:val="24"/>
        </w:rPr>
        <w:t>уполномоченного органа</w:t>
      </w:r>
      <w:r w:rsidRPr="003E4E95">
        <w:rPr>
          <w:rFonts w:ascii="Times New Roman" w:hAnsi="Times New Roman"/>
          <w:sz w:val="24"/>
          <w:szCs w:val="24"/>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115. Должностное лицо </w:t>
      </w:r>
      <w:r>
        <w:rPr>
          <w:rFonts w:ascii="Times New Roman" w:hAnsi="Times New Roman"/>
          <w:sz w:val="24"/>
          <w:szCs w:val="24"/>
        </w:rPr>
        <w:t>уполномоченного органа</w:t>
      </w:r>
      <w:r w:rsidRPr="003E4E95">
        <w:rPr>
          <w:rFonts w:ascii="Times New Roman" w:hAnsi="Times New Roman"/>
          <w:sz w:val="24"/>
          <w:szCs w:val="24"/>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Pr>
          <w:rFonts w:ascii="Times New Roman" w:hAnsi="Times New Roman"/>
          <w:sz w:val="24"/>
          <w:szCs w:val="24"/>
        </w:rPr>
        <w:t>уполномоченном органе</w:t>
      </w:r>
      <w:r w:rsidRPr="003E4E95">
        <w:rPr>
          <w:rFonts w:ascii="Times New Roman" w:hAnsi="Times New Roman"/>
          <w:sz w:val="24"/>
          <w:szCs w:val="24"/>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об исправлении технической ошибки;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об отсутствии технической ошибки.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117. В случае принятия решения, указанного в подпункте 1 пункта 115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118. В случае принятия решения, указанного в подпункте 2 пункта 115 настоящего 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119.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уполномоченном органе обеспечивает подписание мэром УКМО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120. Мэр УКМО немедленно после подписания документа, указанного в пункте 119 настоящего административного регламента, передает его должностному лицу уполномоченного органа, ответственному за выдачу (направление) заявителю результата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121. Должностное лицо уполномоченного органа, ответственное за выдачу (направление) заявителю результата муниципальной услуги, в течение одного рабочего дня со дня подписания мэром УКМО документа, указанного в пункте 119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122.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123. Способом фиксации результата процедуры по исправлению технической ошибки является занесение должностным лицом уполномоченного органа,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29" w:name="Par410"/>
      <w:bookmarkEnd w:id="29"/>
      <w:r w:rsidRPr="003E4E95">
        <w:rPr>
          <w:rFonts w:ascii="Times New Roman" w:hAnsi="Times New Roman"/>
          <w:sz w:val="24"/>
          <w:szCs w:val="24"/>
        </w:rPr>
        <w:t>Раздел IV. ФОРМЫ КОНТРОЛЯ ЗА ПРЕДОСТАВЛЕНИЕМ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30" w:name="Par413"/>
      <w:bookmarkEnd w:id="30"/>
      <w:r w:rsidRPr="003E4E95">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125. Основными задачами текущего контроля являются: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а) обеспечение своевременного и качественного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б) выявление нарушений в сроках и качестве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г) принятие мер по надлежащему предоставлению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126. Текущий контроль осуществляется на постоянной основе.</w:t>
      </w:r>
    </w:p>
    <w:p w:rsidR="00897B10" w:rsidRPr="003E4E95" w:rsidRDefault="00897B10" w:rsidP="00897B10">
      <w:pPr>
        <w:ind w:right="566" w:firstLine="567"/>
        <w:rPr>
          <w:rFonts w:ascii="Times New Roman" w:hAnsi="Times New Roman"/>
          <w:sz w:val="24"/>
          <w:szCs w:val="24"/>
        </w:rPr>
      </w:pPr>
      <w:bookmarkStart w:id="31" w:name="Par427"/>
      <w:bookmarkEnd w:id="31"/>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127. Контроль за полнотой и качеством предоставления муниципальной услуги осуществляется в формах: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проведения плановых проверок;</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130. Заявитель информируется о результатах внеплановой проверки поданной им жалобы, а также о решениях, принятых по результатам проведенной внеплановой проверки, в установленном </w:t>
      </w:r>
      <w:hyperlink r:id="rId13" w:history="1">
        <w:r w:rsidRPr="00901F55">
          <w:rPr>
            <w:rStyle w:val="a4"/>
            <w:rFonts w:ascii="Times New Roman" w:hAnsi="Times New Roman"/>
            <w:color w:val="auto"/>
            <w:sz w:val="24"/>
            <w:szCs w:val="24"/>
            <w:u w:val="none"/>
          </w:rPr>
          <w:t>законодательством</w:t>
        </w:r>
      </w:hyperlink>
      <w:r w:rsidRPr="003E4E95">
        <w:rPr>
          <w:rFonts w:ascii="Times New Roman" w:hAnsi="Times New Roman"/>
          <w:sz w:val="24"/>
          <w:szCs w:val="24"/>
        </w:rPr>
        <w:t xml:space="preserve"> Российской Федерации порядке.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7B10" w:rsidRPr="003E4E95" w:rsidRDefault="00897B10" w:rsidP="00897B10">
      <w:pPr>
        <w:ind w:right="566" w:firstLine="567"/>
        <w:rPr>
          <w:rFonts w:ascii="Times New Roman" w:hAnsi="Times New Roman"/>
          <w:sz w:val="24"/>
          <w:szCs w:val="24"/>
        </w:rPr>
      </w:pPr>
      <w:bookmarkStart w:id="32" w:name="Par439"/>
      <w:bookmarkEnd w:id="32"/>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33" w:name="Par447"/>
      <w:bookmarkEnd w:id="33"/>
      <w:r w:rsidRPr="003E4E95">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135. Информацию, указанную в пункте 134</w:t>
      </w:r>
      <w:hyperlink w:anchor="Par401" w:history="1"/>
      <w:r w:rsidRPr="003E4E95">
        <w:rPr>
          <w:rFonts w:ascii="Times New Roman" w:hAnsi="Times New Roman"/>
          <w:sz w:val="24"/>
          <w:szCs w:val="24"/>
        </w:rPr>
        <w:t xml:space="preserve">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136. Контроль за предоставлением муниципальной услуги осуществляется в соответствии с действующим законодательством.</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137. Срок рассмотрения обращений со стороны граждан, их объединений и организаций составляет 30 календарных дней с момента их регистрации.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97B10" w:rsidRPr="003E4E95" w:rsidRDefault="00897B10" w:rsidP="00897B10">
      <w:pPr>
        <w:ind w:right="566" w:firstLine="567"/>
        <w:rPr>
          <w:rFonts w:ascii="Times New Roman" w:hAnsi="Times New Roman"/>
          <w:sz w:val="24"/>
          <w:szCs w:val="24"/>
        </w:rPr>
      </w:pPr>
      <w:bookmarkStart w:id="34" w:name="Par454"/>
      <w:bookmarkEnd w:id="34"/>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bookmarkStart w:id="35" w:name="Par459"/>
      <w:bookmarkEnd w:id="35"/>
      <w:r w:rsidRPr="003E4E95">
        <w:rPr>
          <w:rFonts w:ascii="Times New Roman" w:hAnsi="Times New Roman"/>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138. Заявитель или его представитель вправе подать жалобу на решение и (или) действие (бездействие) уполномоченного органа, а также муниципальных служащих уполномоченного органа (далее – жалоба).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139. Заявитель или его представитель может обратиться с жалобой, в том числе в следующих случаях:</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нарушение срока регистрации запроса о предоставлении муниципальной услуги, комплексного запроса;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нарушение срока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E4E95">
        <w:rPr>
          <w:rFonts w:ascii="Times New Roman" w:hAnsi="Times New Roman"/>
          <w:sz w:val="24"/>
          <w:szCs w:val="24"/>
        </w:rPr>
        <w:lastRenderedPageBreak/>
        <w:t>Федерального закона от 27 июля 2010 года № 210</w:t>
      </w:r>
      <w:r w:rsidRPr="003E4E95">
        <w:rPr>
          <w:rFonts w:ascii="Times New Roman" w:hAnsi="Times New Roman"/>
          <w:sz w:val="24"/>
          <w:szCs w:val="24"/>
        </w:rPr>
        <w:noBreakHyphen/>
        <w:t>ФЗ «Об организации предоставления государственных и муниципальных услуг».</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140. Рассмотрение жалобы осуществляется в порядке и сроки, установленные статьей 112 Федерального закона от 27 июля 2010 года № 210</w:t>
      </w:r>
      <w:r w:rsidRPr="003E4E95">
        <w:rPr>
          <w:rFonts w:ascii="Times New Roman" w:hAnsi="Times New Roman"/>
          <w:sz w:val="24"/>
          <w:szCs w:val="24"/>
        </w:rPr>
        <w:noBreakHyphen/>
        <w:t>ФЗ «Об организации предоставления государственных и муниципальных услуг».</w:t>
      </w:r>
    </w:p>
    <w:p w:rsidR="00897B10" w:rsidRPr="003E4E95" w:rsidRDefault="00897B10" w:rsidP="00897B10">
      <w:pPr>
        <w:ind w:right="566" w:firstLine="567"/>
        <w:rPr>
          <w:rFonts w:ascii="Times New Roman" w:hAnsi="Times New Roman"/>
          <w:sz w:val="24"/>
          <w:szCs w:val="24"/>
        </w:rPr>
      </w:pPr>
    </w:p>
    <w:p w:rsidR="00897B10"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ПОДАНА ЖАЛОБА ЗАЯВИТЕЛЯ ИЛИ ЕГО ПРЕДСТАВИТЕЛЯ В ДОСУДЕБНОМ (ВНЕСУДЕБНОМ) ПОРЯДКЕ</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141. Жалобы на решения и (или) действия (бездействие) мэра УКМО подаются мэру УКМО.</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142. Жалобы на решения и (или) действия (бездействие) должностных лиц и муниципальных служащих уполномоченного органа подаются мэру УКМО.</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143. Информацию о порядке подачи и рассмотрения жалобы заявитель и его представитель могут получить:</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 на информационных стендах, расположенных в помещениях, занимаемых администрацией;</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2) на официальном сайте администрации;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3) на Портале;</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4) лично у муниципального служащего уполномоченного органа;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5) путем обращения заявителя или его представителя в администрацию с использованием средств телефонной связи;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6) путем обращения заявителя или его представителя через организации почтовой связи в </w:t>
      </w:r>
      <w:r>
        <w:rPr>
          <w:rFonts w:ascii="Times New Roman" w:hAnsi="Times New Roman"/>
          <w:sz w:val="24"/>
          <w:szCs w:val="24"/>
        </w:rPr>
        <w:t>уполномоченный орган;</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7) по электронной почте </w:t>
      </w:r>
      <w:r>
        <w:rPr>
          <w:rFonts w:ascii="Times New Roman" w:hAnsi="Times New Roman"/>
          <w:sz w:val="24"/>
          <w:szCs w:val="24"/>
        </w:rPr>
        <w:t>уполномоченного органа</w:t>
      </w:r>
      <w:r w:rsidRPr="003E4E95">
        <w:rPr>
          <w:rFonts w:ascii="Times New Roman" w:hAnsi="Times New Roman"/>
          <w:sz w:val="24"/>
          <w:szCs w:val="24"/>
        </w:rPr>
        <w:t>.</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144. При обращении заявителя или его представителя в </w:t>
      </w:r>
      <w:r>
        <w:rPr>
          <w:rFonts w:ascii="Times New Roman" w:hAnsi="Times New Roman"/>
          <w:sz w:val="24"/>
          <w:szCs w:val="24"/>
        </w:rPr>
        <w:t>уполномоченный орган</w:t>
      </w:r>
      <w:r w:rsidRPr="003E4E95">
        <w:rPr>
          <w:rFonts w:ascii="Times New Roman" w:hAnsi="Times New Roman"/>
          <w:sz w:val="24"/>
          <w:szCs w:val="24"/>
        </w:rPr>
        <w:t xml:space="preserve"> лично, через организации почтовой связи, с использованием телефонной связи или по электронной почте </w:t>
      </w:r>
      <w:r>
        <w:rPr>
          <w:rFonts w:ascii="Times New Roman" w:hAnsi="Times New Roman"/>
          <w:sz w:val="24"/>
          <w:szCs w:val="24"/>
        </w:rPr>
        <w:t>уполномоченного органа</w:t>
      </w:r>
      <w:r w:rsidRPr="003E4E95">
        <w:rPr>
          <w:rFonts w:ascii="Times New Roman" w:hAnsi="Times New Roman"/>
          <w:sz w:val="24"/>
          <w:szCs w:val="24"/>
        </w:rPr>
        <w:t xml:space="preserve">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bookmarkStart w:id="36" w:name="Par28"/>
      <w:bookmarkEnd w:id="36"/>
      <w:r w:rsidRPr="003E4E95">
        <w:rPr>
          <w:rFonts w:ascii="Times New Roman" w:hAnsi="Times New Roman"/>
          <w:sz w:val="24"/>
          <w:szCs w:val="24"/>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Федеральный закон от 27 июля 2010 года № 210-ФЗ «Об организации предоставления государ</w:t>
      </w:r>
      <w:r>
        <w:rPr>
          <w:rFonts w:ascii="Times New Roman" w:hAnsi="Times New Roman"/>
          <w:sz w:val="24"/>
          <w:szCs w:val="24"/>
        </w:rPr>
        <w:t>ственных и муниципальных услуг».</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146. Информация, содержащаяся в настоящем разделе, подлежит размещению на Портале.</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Председатель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lastRenderedPageBreak/>
        <w:t xml:space="preserve">Комитета архитектуры, градостроительства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и капитального строительства Администрации </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Усть-Кутского муниципального образования                     </w:t>
      </w:r>
      <w:r>
        <w:rPr>
          <w:rFonts w:ascii="Times New Roman" w:hAnsi="Times New Roman"/>
          <w:sz w:val="24"/>
          <w:szCs w:val="24"/>
        </w:rPr>
        <w:t xml:space="preserve">                          </w:t>
      </w:r>
      <w:r w:rsidRPr="003E4E95">
        <w:rPr>
          <w:rFonts w:ascii="Times New Roman" w:hAnsi="Times New Roman"/>
          <w:sz w:val="24"/>
          <w:szCs w:val="24"/>
        </w:rPr>
        <w:t>Л.В. Рязанова</w:t>
      </w:r>
    </w:p>
    <w:p w:rsidR="00897B10" w:rsidRPr="00FF324A" w:rsidRDefault="00897B10" w:rsidP="00897B10">
      <w:pPr>
        <w:ind w:right="566" w:firstLine="0"/>
        <w:rPr>
          <w:rFonts w:ascii="Times New Roman" w:hAnsi="Times New Roman"/>
          <w:sz w:val="24"/>
          <w:szCs w:val="24"/>
        </w:rPr>
      </w:pPr>
      <w:r w:rsidRPr="003E4E95">
        <w:rPr>
          <w:rFonts w:ascii="Times New Roman" w:hAnsi="Times New Roman"/>
          <w:sz w:val="24"/>
          <w:szCs w:val="24"/>
        </w:rPr>
        <w:br w:type="page"/>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F324A">
        <w:rPr>
          <w:rFonts w:ascii="Times New Roman" w:hAnsi="Times New Roman"/>
          <w:sz w:val="24"/>
          <w:szCs w:val="24"/>
        </w:rPr>
        <w:t>Приложение №1</w:t>
      </w:r>
    </w:p>
    <w:p w:rsidR="00897B10" w:rsidRPr="00FF324A" w:rsidRDefault="00897B10" w:rsidP="00897B10">
      <w:pPr>
        <w:ind w:right="566"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 xml:space="preserve">к Административному регламенту </w:t>
      </w:r>
    </w:p>
    <w:p w:rsidR="00897B10" w:rsidRPr="00FF324A" w:rsidRDefault="00897B10" w:rsidP="00897B10">
      <w:pPr>
        <w:ind w:right="566" w:firstLine="0"/>
        <w:rPr>
          <w:rFonts w:ascii="Times New Roman" w:hAnsi="Times New Roman"/>
          <w:sz w:val="24"/>
          <w:szCs w:val="24"/>
        </w:rPr>
      </w:pPr>
      <w:r w:rsidRPr="00FF324A">
        <w:rPr>
          <w:rFonts w:ascii="Times New Roman" w:hAnsi="Times New Roman"/>
          <w:sz w:val="24"/>
          <w:szCs w:val="24"/>
        </w:rPr>
        <w:t xml:space="preserve">                                                                                   «Выдача разрешений на ввод объекта</w:t>
      </w:r>
    </w:p>
    <w:p w:rsidR="00897B10" w:rsidRPr="00FF324A" w:rsidRDefault="00897B10" w:rsidP="00897B10">
      <w:pPr>
        <w:ind w:right="566"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 xml:space="preserve">в эксплуатацию при осуществлении </w:t>
      </w:r>
    </w:p>
    <w:p w:rsidR="00897B10" w:rsidRPr="00FF324A" w:rsidRDefault="00897B10" w:rsidP="00897B10">
      <w:pPr>
        <w:ind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строительства, реконструкции, объектов</w:t>
      </w:r>
    </w:p>
    <w:p w:rsidR="00897B10" w:rsidRPr="00FF324A" w:rsidRDefault="00897B10" w:rsidP="00897B10">
      <w:pPr>
        <w:ind w:right="566"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 xml:space="preserve">капитального строительства, </w:t>
      </w:r>
    </w:p>
    <w:p w:rsidR="00897B10" w:rsidRPr="00FF324A" w:rsidRDefault="00897B10" w:rsidP="00897B10">
      <w:pPr>
        <w:ind w:right="-142"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расположенных на территории Усть-Кутского</w:t>
      </w:r>
    </w:p>
    <w:p w:rsidR="00897B10" w:rsidRPr="00FF324A" w:rsidRDefault="00897B10" w:rsidP="00897B10">
      <w:pPr>
        <w:ind w:right="425" w:firstLine="0"/>
        <w:rPr>
          <w:rFonts w:ascii="Times New Roman" w:hAnsi="Times New Roman"/>
          <w:sz w:val="24"/>
          <w:szCs w:val="24"/>
        </w:rPr>
      </w:pPr>
      <w:r w:rsidRPr="00FF324A">
        <w:rPr>
          <w:rFonts w:ascii="Times New Roman" w:hAnsi="Times New Roman"/>
          <w:sz w:val="24"/>
          <w:szCs w:val="24"/>
        </w:rPr>
        <w:t xml:space="preserve">                                                               </w:t>
      </w:r>
      <w:r>
        <w:rPr>
          <w:rFonts w:ascii="Times New Roman" w:hAnsi="Times New Roman"/>
          <w:sz w:val="24"/>
          <w:szCs w:val="24"/>
        </w:rPr>
        <w:t xml:space="preserve">                      </w:t>
      </w:r>
      <w:r w:rsidRPr="00FF324A">
        <w:rPr>
          <w:rFonts w:ascii="Times New Roman" w:hAnsi="Times New Roman"/>
          <w:sz w:val="24"/>
          <w:szCs w:val="24"/>
        </w:rPr>
        <w:t>муниципального образования»</w:t>
      </w:r>
    </w:p>
    <w:p w:rsidR="00897B10" w:rsidRPr="003E4E95" w:rsidRDefault="00897B10" w:rsidP="00897B10">
      <w:pPr>
        <w:ind w:right="566" w:firstLine="567"/>
        <w:rPr>
          <w:rFonts w:ascii="Times New Roman" w:hAnsi="Times New Roman"/>
          <w:sz w:val="24"/>
          <w:szCs w:val="24"/>
        </w:rPr>
      </w:pPr>
    </w:p>
    <w:p w:rsidR="00897B10"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Default="00897B10" w:rsidP="00897B10">
      <w:pPr>
        <w:ind w:left="142" w:right="992" w:firstLine="567"/>
        <w:jc w:val="right"/>
        <w:rPr>
          <w:rFonts w:ascii="Times New Roman" w:hAnsi="Times New Roman"/>
          <w:sz w:val="24"/>
          <w:szCs w:val="24"/>
        </w:rPr>
      </w:pPr>
      <w:r w:rsidRPr="003E4E95">
        <w:rPr>
          <w:rFonts w:ascii="Times New Roman" w:hAnsi="Times New Roman"/>
          <w:sz w:val="24"/>
          <w:szCs w:val="24"/>
        </w:rPr>
        <w:t xml:space="preserve">В администрацию Усть-Кутского </w:t>
      </w:r>
    </w:p>
    <w:p w:rsidR="00897B10" w:rsidRPr="003E4E95" w:rsidRDefault="00897B10" w:rsidP="00897B10">
      <w:pPr>
        <w:ind w:left="142" w:right="992" w:firstLine="567"/>
        <w:jc w:val="right"/>
        <w:rPr>
          <w:rFonts w:ascii="Times New Roman" w:hAnsi="Times New Roman"/>
          <w:sz w:val="24"/>
          <w:szCs w:val="24"/>
        </w:rPr>
      </w:pPr>
      <w:r w:rsidRPr="003E4E95">
        <w:rPr>
          <w:rFonts w:ascii="Times New Roman" w:hAnsi="Times New Roman"/>
          <w:sz w:val="24"/>
          <w:szCs w:val="24"/>
        </w:rPr>
        <w:t>муниципального образования</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jc w:val="right"/>
        <w:rPr>
          <w:rFonts w:ascii="Times New Roman" w:hAnsi="Times New Roman"/>
          <w:sz w:val="24"/>
          <w:szCs w:val="24"/>
        </w:rPr>
      </w:pPr>
      <w:r w:rsidRPr="003E4E95">
        <w:rPr>
          <w:rFonts w:ascii="Times New Roman" w:hAnsi="Times New Roman"/>
          <w:sz w:val="24"/>
          <w:szCs w:val="24"/>
        </w:rPr>
        <w:t>от _______________________________</w:t>
      </w:r>
    </w:p>
    <w:p w:rsidR="00897B10" w:rsidRPr="003E4E95" w:rsidRDefault="00897B10" w:rsidP="00897B10">
      <w:pPr>
        <w:ind w:right="566" w:firstLine="567"/>
        <w:jc w:val="right"/>
        <w:rPr>
          <w:rFonts w:ascii="Times New Roman" w:hAnsi="Times New Roman"/>
          <w:sz w:val="24"/>
          <w:szCs w:val="24"/>
        </w:rPr>
      </w:pPr>
      <w:r w:rsidRPr="003E4E95">
        <w:rPr>
          <w:rFonts w:ascii="Times New Roman" w:hAnsi="Times New Roman"/>
          <w:sz w:val="24"/>
          <w:szCs w:val="24"/>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97B10" w:rsidRPr="003E4E95" w:rsidTr="0055346F">
        <w:tc>
          <w:tcPr>
            <w:tcW w:w="441" w:type="dxa"/>
          </w:tcPr>
          <w:p w:rsidR="00897B10" w:rsidRPr="003E4E95" w:rsidRDefault="00897B10" w:rsidP="0055346F">
            <w:pPr>
              <w:ind w:right="566" w:firstLine="567"/>
              <w:rPr>
                <w:rFonts w:ascii="Times New Roman" w:hAnsi="Times New Roman"/>
                <w:sz w:val="24"/>
                <w:szCs w:val="24"/>
              </w:rPr>
            </w:pPr>
          </w:p>
        </w:tc>
        <w:tc>
          <w:tcPr>
            <w:tcW w:w="4311" w:type="dxa"/>
          </w:tcPr>
          <w:p w:rsidR="00897B10" w:rsidRPr="00FF324A" w:rsidRDefault="00897B10" w:rsidP="0055346F">
            <w:pPr>
              <w:ind w:right="566" w:firstLine="567"/>
              <w:rPr>
                <w:rFonts w:ascii="Times New Roman" w:hAnsi="Times New Roman"/>
                <w:sz w:val="20"/>
              </w:rPr>
            </w:pPr>
            <w:r w:rsidRPr="00FF324A">
              <w:rPr>
                <w:rFonts w:ascii="Times New Roman" w:hAnsi="Times New Roman"/>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97B10"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Default="00897B10" w:rsidP="00897B10">
      <w:pPr>
        <w:ind w:right="566" w:firstLine="567"/>
        <w:jc w:val="center"/>
        <w:rPr>
          <w:rFonts w:ascii="Times New Roman" w:hAnsi="Times New Roman"/>
          <w:sz w:val="24"/>
          <w:szCs w:val="24"/>
        </w:rPr>
      </w:pPr>
      <w:r w:rsidRPr="003E4E95">
        <w:rPr>
          <w:rFonts w:ascii="Times New Roman" w:hAnsi="Times New Roman"/>
          <w:sz w:val="24"/>
          <w:szCs w:val="24"/>
        </w:rPr>
        <w:t>ЗАЯВЛЕНИЕ</w:t>
      </w:r>
    </w:p>
    <w:p w:rsidR="00897B10" w:rsidRPr="003E4E95" w:rsidRDefault="00897B10" w:rsidP="00897B10">
      <w:pPr>
        <w:ind w:right="566" w:firstLine="567"/>
        <w:jc w:val="center"/>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w:t>
      </w:r>
    </w:p>
    <w:p w:rsidR="00897B10" w:rsidRDefault="00897B10" w:rsidP="00897B10">
      <w:pPr>
        <w:ind w:right="566" w:firstLine="567"/>
        <w:rPr>
          <w:rFonts w:ascii="Times New Roman" w:hAnsi="Times New Roman"/>
          <w:sz w:val="24"/>
          <w:szCs w:val="24"/>
        </w:rPr>
      </w:pPr>
      <w:r w:rsidRPr="003E4E95">
        <w:rPr>
          <w:rFonts w:ascii="Times New Roman" w:hAnsi="Times New Roman"/>
          <w:sz w:val="24"/>
          <w:szCs w:val="24"/>
        </w:rPr>
        <w:t>__________________________________________________________________</w:t>
      </w:r>
    </w:p>
    <w:p w:rsidR="00897B10" w:rsidRDefault="00897B10" w:rsidP="00897B10">
      <w:pPr>
        <w:ind w:right="566" w:firstLine="567"/>
        <w:rPr>
          <w:rFonts w:ascii="Times New Roman" w:hAnsi="Times New Roman"/>
          <w:sz w:val="24"/>
          <w:szCs w:val="24"/>
        </w:rPr>
      </w:pPr>
      <w:r>
        <w:rPr>
          <w:rFonts w:ascii="Times New Roman" w:hAnsi="Times New Roman"/>
          <w:sz w:val="24"/>
          <w:szCs w:val="24"/>
        </w:rPr>
        <w:t>__________________________________________________________________</w:t>
      </w:r>
    </w:p>
    <w:p w:rsidR="00897B10" w:rsidRDefault="00897B10" w:rsidP="00897B10">
      <w:pPr>
        <w:ind w:right="566" w:firstLine="567"/>
        <w:rPr>
          <w:rFonts w:ascii="Times New Roman" w:hAnsi="Times New Roman"/>
          <w:sz w:val="20"/>
        </w:rPr>
      </w:pPr>
      <w:r w:rsidRPr="00FF324A">
        <w:rPr>
          <w:rFonts w:ascii="Times New Roman" w:hAnsi="Times New Roman"/>
          <w:sz w:val="20"/>
        </w:rPr>
        <w:t>(указывается наименование объекта в точном соответствии с наименованием объекта, указанным в разрешении на строительство (реконструкцию)</w:t>
      </w:r>
    </w:p>
    <w:p w:rsidR="00897B10" w:rsidRPr="00FF324A" w:rsidRDefault="00897B10" w:rsidP="00897B10">
      <w:pPr>
        <w:ind w:right="566" w:firstLine="567"/>
        <w:rPr>
          <w:rFonts w:ascii="Times New Roman" w:hAnsi="Times New Roman"/>
          <w:sz w:val="20"/>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расположенного по адресу:___________________________________________ </w:t>
      </w:r>
    </w:p>
    <w:p w:rsidR="00897B10" w:rsidRPr="00FF324A" w:rsidRDefault="00897B10" w:rsidP="00897B10">
      <w:pPr>
        <w:ind w:right="566" w:firstLine="567"/>
        <w:jc w:val="center"/>
        <w:rPr>
          <w:rFonts w:ascii="Times New Roman" w:hAnsi="Times New Roman"/>
          <w:sz w:val="20"/>
        </w:rPr>
      </w:pPr>
      <w:r>
        <w:rPr>
          <w:rFonts w:ascii="Times New Roman" w:hAnsi="Times New Roman"/>
          <w:sz w:val="20"/>
        </w:rPr>
        <w:t xml:space="preserve">                               </w:t>
      </w:r>
      <w:r w:rsidRPr="00FF324A">
        <w:rPr>
          <w:rFonts w:ascii="Times New Roman" w:hAnsi="Times New Roman"/>
          <w:sz w:val="20"/>
        </w:rPr>
        <w:t>(указывается почтовый или строительный адрес объекта)</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кадастровый номер объекта (при наличии) ________________________________</w:t>
      </w: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 xml:space="preserve">на земельном участке (земельных участках) с кадастровым номером ____________________________________________________________________________ </w:t>
      </w:r>
    </w:p>
    <w:p w:rsidR="00897B10" w:rsidRDefault="00897B10" w:rsidP="00897B10">
      <w:pPr>
        <w:ind w:right="566" w:firstLine="567"/>
        <w:rPr>
          <w:rFonts w:ascii="Times New Roman" w:hAnsi="Times New Roman"/>
          <w:sz w:val="24"/>
          <w:szCs w:val="24"/>
        </w:rPr>
      </w:pPr>
      <w:r w:rsidRPr="003E4E95">
        <w:rPr>
          <w:rFonts w:ascii="Times New Roman" w:hAnsi="Times New Roman"/>
          <w:sz w:val="24"/>
          <w:szCs w:val="24"/>
        </w:rPr>
        <w:t>В отношении объекта капитального строительства выдано разрешение на строительство (реконструкцию), № _____, дата выдачи __________.</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Разрешение на ввод объекта в эксплуатацию прошу мне направить следующим способом: ____________________________________________</w:t>
      </w:r>
    </w:p>
    <w:p w:rsidR="00897B10" w:rsidRDefault="00897B10" w:rsidP="00897B10">
      <w:pPr>
        <w:ind w:right="566" w:firstLine="567"/>
        <w:rPr>
          <w:rFonts w:ascii="Times New Roman" w:hAnsi="Times New Roman"/>
          <w:sz w:val="24"/>
          <w:szCs w:val="24"/>
        </w:rPr>
      </w:pPr>
      <w:r w:rsidRPr="003E4E95">
        <w:rPr>
          <w:rFonts w:ascii="Times New Roman" w:hAnsi="Times New Roman"/>
          <w:sz w:val="24"/>
          <w:szCs w:val="24"/>
        </w:rPr>
        <w:t>(путем направления на почтовый адрес, на адрес электронной почты, в личный кабинет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 или вручить лично)</w:t>
      </w: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r w:rsidRPr="003E4E95">
        <w:rPr>
          <w:rFonts w:ascii="Times New Roman" w:hAnsi="Times New Roman"/>
          <w:sz w:val="24"/>
          <w:szCs w:val="24"/>
        </w:rPr>
        <w:t>К заявлению прилагаются:</w:t>
      </w:r>
    </w:p>
    <w:tbl>
      <w:tblPr>
        <w:tblW w:w="9039" w:type="dxa"/>
        <w:tblLook w:val="01E0" w:firstRow="1" w:lastRow="1" w:firstColumn="1" w:lastColumn="1" w:noHBand="0" w:noVBand="0"/>
      </w:tblPr>
      <w:tblGrid>
        <w:gridCol w:w="1549"/>
        <w:gridCol w:w="6074"/>
        <w:gridCol w:w="1416"/>
      </w:tblGrid>
      <w:tr w:rsidR="00897B10" w:rsidRPr="003E4E95" w:rsidTr="0055346F">
        <w:tc>
          <w:tcPr>
            <w:tcW w:w="53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lastRenderedPageBreak/>
              <w:t>1)</w:t>
            </w:r>
          </w:p>
        </w:tc>
        <w:tc>
          <w:tcPr>
            <w:tcW w:w="8211" w:type="dxa"/>
            <w:tcBorders>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29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w:t>
            </w:r>
          </w:p>
        </w:tc>
      </w:tr>
      <w:tr w:rsidR="00897B10" w:rsidRPr="003E4E95" w:rsidTr="0055346F">
        <w:tc>
          <w:tcPr>
            <w:tcW w:w="53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2)</w:t>
            </w:r>
          </w:p>
        </w:tc>
        <w:tc>
          <w:tcPr>
            <w:tcW w:w="8211" w:type="dxa"/>
            <w:tcBorders>
              <w:top w:val="single" w:sz="4" w:space="0" w:color="auto"/>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29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w:t>
            </w:r>
          </w:p>
        </w:tc>
      </w:tr>
      <w:tr w:rsidR="00897B10" w:rsidRPr="003E4E95" w:rsidTr="0055346F">
        <w:tc>
          <w:tcPr>
            <w:tcW w:w="53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3)</w:t>
            </w:r>
          </w:p>
        </w:tc>
        <w:tc>
          <w:tcPr>
            <w:tcW w:w="8211" w:type="dxa"/>
            <w:tcBorders>
              <w:top w:val="single" w:sz="4" w:space="0" w:color="auto"/>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29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w:t>
            </w:r>
          </w:p>
        </w:tc>
      </w:tr>
    </w:tbl>
    <w:p w:rsidR="00897B10" w:rsidRPr="003E4E95" w:rsidRDefault="00897B10" w:rsidP="00897B10">
      <w:pPr>
        <w:ind w:right="566" w:firstLine="567"/>
        <w:rPr>
          <w:rFonts w:ascii="Times New Roman" w:hAnsi="Times New Roman"/>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897B10" w:rsidRPr="003E4E95" w:rsidTr="0055346F">
        <w:tc>
          <w:tcPr>
            <w:tcW w:w="314"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w:t>
            </w:r>
          </w:p>
        </w:tc>
        <w:tc>
          <w:tcPr>
            <w:tcW w:w="503" w:type="dxa"/>
            <w:tcBorders>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337"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w:t>
            </w:r>
          </w:p>
        </w:tc>
        <w:tc>
          <w:tcPr>
            <w:tcW w:w="1789" w:type="dxa"/>
            <w:tcBorders>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567" w:type="dxa"/>
          </w:tcPr>
          <w:p w:rsidR="00897B10" w:rsidRPr="003E4E95" w:rsidRDefault="00897B10" w:rsidP="0055346F">
            <w:pPr>
              <w:ind w:right="566" w:firstLine="567"/>
              <w:rPr>
                <w:rFonts w:ascii="Times New Roman" w:hAnsi="Times New Roman"/>
                <w:sz w:val="24"/>
                <w:szCs w:val="24"/>
              </w:rPr>
            </w:pPr>
            <w:r>
              <w:rPr>
                <w:rFonts w:ascii="Times New Roman" w:hAnsi="Times New Roman"/>
                <w:sz w:val="24"/>
                <w:szCs w:val="24"/>
              </w:rPr>
              <w:t>2</w:t>
            </w:r>
          </w:p>
        </w:tc>
        <w:tc>
          <w:tcPr>
            <w:tcW w:w="426" w:type="dxa"/>
            <w:tcBorders>
              <w:bottom w:val="single" w:sz="4" w:space="0" w:color="auto"/>
            </w:tcBorders>
          </w:tcPr>
          <w:p w:rsidR="00897B10" w:rsidRPr="003E4E95" w:rsidRDefault="00897B10" w:rsidP="0055346F">
            <w:pPr>
              <w:ind w:right="566" w:firstLine="567"/>
              <w:rPr>
                <w:rFonts w:ascii="Times New Roman" w:hAnsi="Times New Roman"/>
                <w:sz w:val="24"/>
                <w:szCs w:val="24"/>
              </w:rPr>
            </w:pPr>
          </w:p>
        </w:tc>
        <w:tc>
          <w:tcPr>
            <w:tcW w:w="401" w:type="dxa"/>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г.</w:t>
            </w:r>
          </w:p>
        </w:tc>
        <w:tc>
          <w:tcPr>
            <w:tcW w:w="733" w:type="dxa"/>
          </w:tcPr>
          <w:p w:rsidR="00897B10" w:rsidRPr="003E4E95" w:rsidRDefault="00897B10" w:rsidP="0055346F">
            <w:pPr>
              <w:ind w:right="566" w:firstLine="567"/>
              <w:rPr>
                <w:rFonts w:ascii="Times New Roman" w:hAnsi="Times New Roman"/>
                <w:sz w:val="24"/>
                <w:szCs w:val="24"/>
              </w:rPr>
            </w:pPr>
          </w:p>
        </w:tc>
        <w:tc>
          <w:tcPr>
            <w:tcW w:w="3969" w:type="dxa"/>
            <w:tcBorders>
              <w:bottom w:val="single" w:sz="4" w:space="0" w:color="auto"/>
            </w:tcBorders>
          </w:tcPr>
          <w:p w:rsidR="00897B10" w:rsidRPr="003E4E95" w:rsidRDefault="00897B10" w:rsidP="0055346F">
            <w:pPr>
              <w:ind w:right="566" w:firstLine="567"/>
              <w:rPr>
                <w:rFonts w:ascii="Times New Roman" w:hAnsi="Times New Roman"/>
                <w:sz w:val="24"/>
                <w:szCs w:val="24"/>
              </w:rPr>
            </w:pPr>
          </w:p>
        </w:tc>
      </w:tr>
      <w:tr w:rsidR="00897B10" w:rsidRPr="003E4E95" w:rsidTr="0055346F">
        <w:tc>
          <w:tcPr>
            <w:tcW w:w="314" w:type="dxa"/>
          </w:tcPr>
          <w:p w:rsidR="00897B10" w:rsidRPr="003E4E95" w:rsidRDefault="00897B10" w:rsidP="0055346F">
            <w:pPr>
              <w:ind w:right="566" w:firstLine="567"/>
              <w:rPr>
                <w:rFonts w:ascii="Times New Roman" w:hAnsi="Times New Roman"/>
                <w:sz w:val="24"/>
                <w:szCs w:val="24"/>
              </w:rPr>
            </w:pPr>
          </w:p>
        </w:tc>
        <w:tc>
          <w:tcPr>
            <w:tcW w:w="503" w:type="dxa"/>
            <w:tcBorders>
              <w:top w:val="single" w:sz="4" w:space="0" w:color="auto"/>
            </w:tcBorders>
          </w:tcPr>
          <w:p w:rsidR="00897B10" w:rsidRPr="003E4E95" w:rsidRDefault="00897B10" w:rsidP="0055346F">
            <w:pPr>
              <w:ind w:right="566" w:firstLine="567"/>
              <w:rPr>
                <w:rFonts w:ascii="Times New Roman" w:hAnsi="Times New Roman"/>
                <w:sz w:val="24"/>
                <w:szCs w:val="24"/>
              </w:rPr>
            </w:pPr>
          </w:p>
        </w:tc>
        <w:tc>
          <w:tcPr>
            <w:tcW w:w="337" w:type="dxa"/>
          </w:tcPr>
          <w:p w:rsidR="00897B10" w:rsidRPr="003E4E95" w:rsidRDefault="00897B10" w:rsidP="0055346F">
            <w:pPr>
              <w:ind w:right="566" w:firstLine="567"/>
              <w:rPr>
                <w:rFonts w:ascii="Times New Roman" w:hAnsi="Times New Roman"/>
                <w:sz w:val="24"/>
                <w:szCs w:val="24"/>
              </w:rPr>
            </w:pPr>
          </w:p>
        </w:tc>
        <w:tc>
          <w:tcPr>
            <w:tcW w:w="1789" w:type="dxa"/>
            <w:tcBorders>
              <w:top w:val="single" w:sz="4" w:space="0" w:color="auto"/>
            </w:tcBorders>
          </w:tcPr>
          <w:p w:rsidR="00897B10" w:rsidRPr="003E4E95" w:rsidRDefault="00897B10" w:rsidP="0055346F">
            <w:pPr>
              <w:ind w:right="566" w:firstLine="567"/>
              <w:rPr>
                <w:rFonts w:ascii="Times New Roman" w:hAnsi="Times New Roman"/>
                <w:sz w:val="24"/>
                <w:szCs w:val="24"/>
              </w:rPr>
            </w:pPr>
          </w:p>
        </w:tc>
        <w:tc>
          <w:tcPr>
            <w:tcW w:w="567" w:type="dxa"/>
          </w:tcPr>
          <w:p w:rsidR="00897B10" w:rsidRPr="003E4E95" w:rsidRDefault="00897B10" w:rsidP="0055346F">
            <w:pPr>
              <w:ind w:right="566" w:firstLine="567"/>
              <w:rPr>
                <w:rFonts w:ascii="Times New Roman" w:hAnsi="Times New Roman"/>
                <w:sz w:val="24"/>
                <w:szCs w:val="24"/>
              </w:rPr>
            </w:pPr>
          </w:p>
        </w:tc>
        <w:tc>
          <w:tcPr>
            <w:tcW w:w="426" w:type="dxa"/>
            <w:tcBorders>
              <w:top w:val="single" w:sz="4" w:space="0" w:color="auto"/>
            </w:tcBorders>
          </w:tcPr>
          <w:p w:rsidR="00897B10" w:rsidRPr="003E4E95" w:rsidRDefault="00897B10" w:rsidP="0055346F">
            <w:pPr>
              <w:ind w:right="566" w:firstLine="567"/>
              <w:rPr>
                <w:rFonts w:ascii="Times New Roman" w:hAnsi="Times New Roman"/>
                <w:sz w:val="24"/>
                <w:szCs w:val="24"/>
              </w:rPr>
            </w:pPr>
          </w:p>
        </w:tc>
        <w:tc>
          <w:tcPr>
            <w:tcW w:w="401" w:type="dxa"/>
          </w:tcPr>
          <w:p w:rsidR="00897B10" w:rsidRPr="003E4E95" w:rsidRDefault="00897B10" w:rsidP="0055346F">
            <w:pPr>
              <w:ind w:right="566" w:firstLine="567"/>
              <w:rPr>
                <w:rFonts w:ascii="Times New Roman" w:hAnsi="Times New Roman"/>
                <w:sz w:val="24"/>
                <w:szCs w:val="24"/>
              </w:rPr>
            </w:pPr>
          </w:p>
        </w:tc>
        <w:tc>
          <w:tcPr>
            <w:tcW w:w="733" w:type="dxa"/>
          </w:tcPr>
          <w:p w:rsidR="00897B10" w:rsidRPr="003E4E95" w:rsidRDefault="00897B10" w:rsidP="0055346F">
            <w:pPr>
              <w:ind w:right="566" w:firstLine="567"/>
              <w:rPr>
                <w:rFonts w:ascii="Times New Roman" w:hAnsi="Times New Roman"/>
                <w:sz w:val="24"/>
                <w:szCs w:val="24"/>
              </w:rPr>
            </w:pPr>
          </w:p>
        </w:tc>
        <w:tc>
          <w:tcPr>
            <w:tcW w:w="3969" w:type="dxa"/>
            <w:tcBorders>
              <w:top w:val="single" w:sz="4" w:space="0" w:color="auto"/>
            </w:tcBorders>
          </w:tcPr>
          <w:p w:rsidR="00897B10" w:rsidRPr="003E4E95" w:rsidRDefault="00897B10" w:rsidP="0055346F">
            <w:pPr>
              <w:ind w:right="566" w:firstLine="567"/>
              <w:rPr>
                <w:rFonts w:ascii="Times New Roman" w:hAnsi="Times New Roman"/>
                <w:sz w:val="24"/>
                <w:szCs w:val="24"/>
              </w:rPr>
            </w:pPr>
            <w:r w:rsidRPr="003E4E95">
              <w:rPr>
                <w:rFonts w:ascii="Times New Roman" w:hAnsi="Times New Roman"/>
                <w:sz w:val="24"/>
                <w:szCs w:val="24"/>
              </w:rPr>
              <w:t>(подпись заявителя или</w:t>
            </w:r>
            <w:r w:rsidRPr="003E4E95">
              <w:rPr>
                <w:rFonts w:ascii="Times New Roman" w:hAnsi="Times New Roman"/>
                <w:sz w:val="24"/>
                <w:szCs w:val="24"/>
              </w:rPr>
              <w:br/>
              <w:t>представителя заявителя)</w:t>
            </w:r>
          </w:p>
        </w:tc>
      </w:tr>
    </w:tbl>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Pr="003E4E95" w:rsidRDefault="00897B10" w:rsidP="00897B10">
      <w:pPr>
        <w:ind w:right="566" w:firstLine="567"/>
        <w:rPr>
          <w:rFonts w:ascii="Times New Roman" w:hAnsi="Times New Roman"/>
          <w:sz w:val="24"/>
          <w:szCs w:val="24"/>
        </w:rPr>
      </w:pPr>
    </w:p>
    <w:p w:rsidR="00897B10" w:rsidRPr="00897B10" w:rsidRDefault="00897B10" w:rsidP="00897B10">
      <w:pPr>
        <w:ind w:right="566" w:firstLine="567"/>
        <w:rPr>
          <w:rFonts w:ascii="Times New Roman" w:hAnsi="Times New Roman"/>
          <w:sz w:val="24"/>
          <w:szCs w:val="24"/>
        </w:rPr>
        <w:sectPr w:rsidR="00897B10" w:rsidRPr="00897B10" w:rsidSect="00F15AE0">
          <w:pgSz w:w="11906" w:h="16838"/>
          <w:pgMar w:top="1134" w:right="424" w:bottom="709" w:left="1701" w:header="708" w:footer="708" w:gutter="0"/>
          <w:cols w:space="708"/>
          <w:docGrid w:linePitch="360"/>
        </w:sectPr>
      </w:pPr>
      <w:bookmarkStart w:id="37" w:name="Par775"/>
      <w:bookmarkEnd w:id="37"/>
    </w:p>
    <w:p w:rsidR="002A6DE3" w:rsidRDefault="002A6DE3" w:rsidP="00897B10">
      <w:pPr>
        <w:ind w:right="566" w:firstLine="567"/>
      </w:pPr>
    </w:p>
    <w:sectPr w:rsidR="002A6DE3" w:rsidSect="00F15AE0">
      <w:pgSz w:w="11906" w:h="16838"/>
      <w:pgMar w:top="1134" w:right="992"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2C"/>
    <w:rsid w:val="002A6DE3"/>
    <w:rsid w:val="005D412C"/>
    <w:rsid w:val="0089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89C1"/>
  <w15:chartTrackingRefBased/>
  <w15:docId w15:val="{44017699-0504-4C93-8A75-77B54577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B1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7B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63D5070DFA50F66ED635215C00975C564AEBB716B0D68F6170DAEAA9C398E493B270E49E2C2F0D302F58380Y0v3B"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webSettings" Target="webSettings.xml"/><Relationship Id="rId7" Type="http://schemas.openxmlformats.org/officeDocument/2006/relationships/hyperlink" Target="consultantplus://offline/ref=B1C63D5070DFA50F66ED635215C00975C46FA8BA766B0D68F6170DAEAA9C398E493B270E49E2C2F0D302F58380Y0v3B" TargetMode="External"/><Relationship Id="rId12" Type="http://schemas.openxmlformats.org/officeDocument/2006/relationships/hyperlink" Target="consultantplus://offline/ref=F3B06885773E6FEEC646ADC6D9C7FE307555D4BA9E8F453CC829F1A4E5A9D104060438E80702C52D5ABCC4BEA980EF1C80555D0AF696F979BA1D0404r0y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C63D5070DFA50F66ED635215C00975C565A7B0766A0D68F6170DAEAA9C398E493B270E49E2C2F0D302F58380Y0v3B" TargetMode="External"/><Relationship Id="rId11" Type="http://schemas.openxmlformats.org/officeDocument/2006/relationships/hyperlink" Target="consultantplus://offline/ref=B1C63D5070DFA50F66ED635215C00975C465AEBB73640D68F6170DAEAA9C398E493B270E49E2C2F0D302F58380Y0v3B" TargetMode="External"/><Relationship Id="rId5" Type="http://schemas.openxmlformats.org/officeDocument/2006/relationships/hyperlink" Target="consultantplus://offline/ref=BF300DE526B31AE8B73ACB7F78A569B9DB1C4F27C4C7D7E3CF97539BE2d205B" TargetMode="External"/><Relationship Id="rId15" Type="http://schemas.openxmlformats.org/officeDocument/2006/relationships/theme" Target="theme/theme1.xml"/><Relationship Id="rId10" Type="http://schemas.openxmlformats.org/officeDocument/2006/relationships/hyperlink" Target="consultantplus://offline/ref=B1C63D5070DFA50F66ED635215C00975C565AFB671600D68F6170DAEAA9C398E5B3B7F0249E0DCF9DE17A3D2C55F11CD5C1F3FF67CBC54C4Y2vAB" TargetMode="External"/><Relationship Id="rId4" Type="http://schemas.openxmlformats.org/officeDocument/2006/relationships/hyperlink" Target="mailto:priemnaya@admin-ukmo.ru" TargetMode="External"/><Relationship Id="rId9" Type="http://schemas.openxmlformats.org/officeDocument/2006/relationships/hyperlink" Target="consultantplus://offline/ref=B1C63D5070DFA50F66ED635215C00975C460A6B473600D68F6170DAEAA9C398E5B3B7F0249E0DCF3DA17A3D2C55F11CD5C1F3FF67CBC54C4Y2vA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13089</Words>
  <Characters>74610</Characters>
  <Application>Microsoft Office Word</Application>
  <DocSecurity>0</DocSecurity>
  <Lines>621</Lines>
  <Paragraphs>175</Paragraphs>
  <ScaleCrop>false</ScaleCrop>
  <Company/>
  <LinksUpToDate>false</LinksUpToDate>
  <CharactersWithSpaces>87524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2020-05-22T07:08:00Z</dcterms:created>
  <dcterms:modified xsi:type="dcterms:W3CDTF">2020-05-22T07:09:00Z</dcterms:modified>
</cp:coreProperties>
</file>