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C8" w:rsidRPr="00D73CC8" w:rsidRDefault="00D73CC8" w:rsidP="00D73CC8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 прием документов для признания субъектов малого и среднего предпри</w:t>
      </w:r>
      <w:bookmarkStart w:id="0" w:name="_GoBack"/>
      <w:bookmarkEnd w:id="0"/>
      <w:r w:rsidRPr="00D73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нимательства Иркутской области социальными предприятиями</w:t>
      </w:r>
    </w:p>
    <w:p w:rsidR="00D73CC8" w:rsidRPr="00D73CC8" w:rsidRDefault="00D73CC8" w:rsidP="00D73C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экономического развития Иркутской области информирует о приеме документов для признания субъектов малого или среднего предпринимательства Иркутской области социальными предприятиями. </w:t>
      </w:r>
    </w:p>
    <w:p w:rsidR="00D73CC8" w:rsidRPr="00D73CC8" w:rsidRDefault="00D73CC8" w:rsidP="00D73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«социального предприятия» и перечень условий, которым должна соответствовать его деятельность, зафиксированы в Федеральном законе о</w:t>
      </w:r>
      <w:r w:rsidRPr="00D73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24 июля 2007 года № 209-ФЗ «О развитии малого и среднего предпринимательства в Российской Федерации» (далее – Федеральный закон № 209-ФЗ)</w:t>
      </w:r>
      <w:r w:rsidRPr="00D7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изменения вступили в силу с 01.01.2020 года.</w:t>
      </w:r>
    </w:p>
    <w:p w:rsidR="00D73CC8" w:rsidRPr="00D73CC8" w:rsidRDefault="00D73CC8" w:rsidP="00D73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статуса социального предприятия необходимо обратиться в министерство экономического развития Иркутской области с заявлением и пакетом документов в соответствии с приказом Министерства экономического развития Российской Федерации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D73CC8" w:rsidRPr="00D73CC8" w:rsidRDefault="00D73CC8" w:rsidP="00D73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Подробная информация на сайте Минэкономразвития: </w:t>
      </w:r>
      <w:hyperlink r:id="rId4" w:history="1">
        <w:r w:rsidRPr="00D73CC8">
          <w:rPr>
            <w:rStyle w:val="a3"/>
            <w:rFonts w:ascii="Times New Roman" w:hAnsi="Times New Roman" w:cs="Times New Roman"/>
            <w:sz w:val="28"/>
            <w:szCs w:val="28"/>
          </w:rPr>
          <w:t>https://irkobl.ru/sites/economy/small_business/news/901070/?type=special</w:t>
        </w:r>
      </w:hyperlink>
    </w:p>
    <w:p w:rsidR="00D73CC8" w:rsidRPr="00D73CC8" w:rsidRDefault="00D73CC8" w:rsidP="00D73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CF" w:rsidRPr="00D73CC8" w:rsidRDefault="008147CF">
      <w:pPr>
        <w:rPr>
          <w:rFonts w:ascii="Times New Roman" w:hAnsi="Times New Roman" w:cs="Times New Roman"/>
          <w:sz w:val="28"/>
          <w:szCs w:val="28"/>
        </w:rPr>
      </w:pPr>
    </w:p>
    <w:sectPr w:rsidR="008147CF" w:rsidRPr="00D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96"/>
    <w:rsid w:val="008147CF"/>
    <w:rsid w:val="00D73CC8"/>
    <w:rsid w:val="00D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3FAF7-2BB7-4818-A95D-2CBFF0B4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3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73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economy/small_business/news/901070/?type=spe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</cp:revision>
  <dcterms:created xsi:type="dcterms:W3CDTF">2020-02-25T08:46:00Z</dcterms:created>
  <dcterms:modified xsi:type="dcterms:W3CDTF">2020-02-25T08:48:00Z</dcterms:modified>
</cp:coreProperties>
</file>